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W w:w="5000" w:type="pct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Pr="002677E4" w:rsidR="002677E4" w:rsidTr="00D11147" w14:paraId="23DF4D98" w14:textId="7777777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Pr="002677E4" w:rsidR="002677E4" w:rsidP="002677E4" w:rsidRDefault="002677E4" w14:paraId="23DF4D96" w14:textId="77777777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6E2A5F" w:rsidR="002677E4" w:rsidP="002677E4" w:rsidRDefault="002677E4" w14:paraId="23DF4D97" w14:textId="122A1201">
            <w:pPr>
              <w:rPr>
                <w:rFonts w:ascii="Times New Roman" w:hAnsi="Times New Roman"/>
              </w:rPr>
            </w:pPr>
          </w:p>
        </w:tc>
      </w:tr>
      <w:tr w:rsidRPr="002677E4" w:rsidR="002677E4" w:rsidTr="00D11147" w14:paraId="23DF4D9B" w14:textId="7777777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Pr="002677E4" w:rsidR="002677E4" w:rsidP="002677E4" w:rsidRDefault="002677E4" w14:paraId="23DF4D99" w14:textId="77777777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2677E4" w:rsidR="002677E4" w:rsidP="002677E4" w:rsidRDefault="002677E4" w14:paraId="23DF4D9A" w14:textId="77777777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Pr="00BF4D12" w:rsidR="002677E4" w:rsidTr="00D11147" w14:paraId="23DF4D9E" w14:textId="7777777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Pr="002677E4" w:rsidR="002677E4" w:rsidP="002677E4" w:rsidRDefault="002677E4" w14:paraId="23DF4D9C" w14:textId="77777777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BF4D12" w:rsidR="002677E4" w:rsidP="002677E4" w:rsidRDefault="00E82DF8" w14:paraId="23DF4D9D" w14:textId="19E63E9D">
            <w:pPr>
              <w:ind w:right="-481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Calendário </w:t>
            </w:r>
            <w:r w:rsidRPr="00B55BEA" w:rsidR="00417538">
              <w:rPr>
                <w:rFonts w:ascii="Times New Roman" w:hAnsi="Times New Roman"/>
                <w:sz w:val="22"/>
                <w:szCs w:val="22"/>
              </w:rPr>
              <w:t xml:space="preserve">de atividades, eventos, reuniões e publicações </w:t>
            </w:r>
            <w:r>
              <w:rPr>
                <w:rFonts w:ascii="Times New Roman" w:hAnsi="Times New Roman"/>
                <w:sz w:val="22"/>
                <w:szCs w:val="22"/>
              </w:rPr>
              <w:t>CAU/AL 2024</w:t>
            </w:r>
          </w:p>
        </w:tc>
      </w:tr>
      <w:tr w:rsidRPr="002677E4" w:rsidR="002677E4" w:rsidTr="00D11147" w14:paraId="23DF4DA0" w14:textId="7777777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Pr="002677E4" w:rsidR="002677E4" w:rsidP="002677E4" w:rsidRDefault="002677E4" w14:paraId="23DF4D9F" w14:textId="77777777">
            <w:pPr>
              <w:ind w:right="-481"/>
              <w:rPr>
                <w:rFonts w:ascii="Times New Roman" w:hAnsi="Times New Roman"/>
              </w:rPr>
            </w:pPr>
          </w:p>
        </w:tc>
      </w:tr>
      <w:tr w:rsidRPr="002677E4" w:rsidR="00C91572" w:rsidTr="00AF0114" w14:paraId="23DF4DA2" w14:textId="77777777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Pr="002677E4" w:rsidR="00C91572" w:rsidP="002677E4" w:rsidRDefault="00C91572" w14:paraId="23DF4DA1" w14:textId="3B3818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Pr="002677E4" w:rsidR="00DB6BBA">
              <w:rPr>
                <w:rFonts w:ascii="Times New Roman" w:hAnsi="Times New Roman"/>
              </w:rPr>
              <w:t xml:space="preserve"> PLENÁRIA</w:t>
            </w:r>
            <w:r w:rsidRPr="002677E4" w:rsidR="008C0CF3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10F75">
              <w:rPr>
                <w:rFonts w:ascii="Times New Roman" w:hAnsi="Times New Roman"/>
              </w:rPr>
              <w:t>1</w:t>
            </w:r>
            <w:r w:rsidR="00EF6951">
              <w:rPr>
                <w:rFonts w:ascii="Times New Roman" w:hAnsi="Times New Roman"/>
              </w:rPr>
              <w:t>3</w:t>
            </w:r>
            <w:r w:rsidR="0006286A">
              <w:rPr>
                <w:rFonts w:ascii="Times New Roman" w:hAnsi="Times New Roman"/>
              </w:rPr>
              <w:t>6</w:t>
            </w:r>
            <w:r w:rsidR="00D23358">
              <w:rPr>
                <w:rFonts w:ascii="Times New Roman" w:hAnsi="Times New Roman"/>
              </w:rPr>
              <w:t>-0</w:t>
            </w:r>
            <w:r w:rsidR="007B4C63">
              <w:rPr>
                <w:rFonts w:ascii="Times New Roman" w:hAnsi="Times New Roman"/>
              </w:rPr>
              <w:t>3</w:t>
            </w:r>
            <w:r w:rsidRPr="002677E4" w:rsid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E10F75">
              <w:rPr>
                <w:rFonts w:ascii="Times New Roman" w:hAnsi="Times New Roman"/>
              </w:rPr>
              <w:t>4</w:t>
            </w:r>
          </w:p>
        </w:tc>
      </w:tr>
    </w:tbl>
    <w:p w:rsidRPr="00062FD2" w:rsidR="00D11147" w:rsidP="002677E4" w:rsidRDefault="00D11147" w14:paraId="23DF4DA3" w14:textId="77777777">
      <w:pPr>
        <w:jc w:val="both"/>
        <w:rPr>
          <w:rFonts w:ascii="Times New Roman" w:hAnsi="Times New Roman"/>
        </w:rPr>
      </w:pPr>
    </w:p>
    <w:p w:rsidR="000A41B8" w:rsidP="000A41B8" w:rsidRDefault="000A41B8" w14:paraId="30D633E5" w14:textId="41CA4542">
      <w:pPr>
        <w:jc w:val="both"/>
        <w:rPr>
          <w:rFonts w:ascii="Times New Roman" w:hAnsi="Times New Roman"/>
        </w:rPr>
      </w:pPr>
      <w:r w:rsidRPr="00062FD2">
        <w:rPr>
          <w:rFonts w:ascii="Times New Roman" w:hAnsi="Times New Roman"/>
        </w:rPr>
        <w:t>O PLENÁRIO DO CONSELHO DE ARQUITETURA E URBANISMO DE ALAGOAS</w:t>
      </w:r>
      <w:r>
        <w:rPr>
          <w:rFonts w:ascii="Times New Roman" w:hAnsi="Times New Roman"/>
        </w:rPr>
        <w:t xml:space="preserve"> </w:t>
      </w:r>
      <w:r w:rsidRPr="00062FD2">
        <w:rPr>
          <w:rFonts w:ascii="Times New Roman" w:hAnsi="Times New Roman"/>
        </w:rPr>
        <w:t xml:space="preserve">– CAU/AL, </w:t>
      </w:r>
      <w:r w:rsidRPr="00062FD2">
        <w:rPr>
          <w:rFonts w:ascii="Times New Roman" w:hAnsi="Times New Roman"/>
          <w:lang w:eastAsia="pt-BR"/>
        </w:rPr>
        <w:t>no exercício das competências e prerrogativas de que trata o</w:t>
      </w:r>
      <w:r w:rsidRPr="00062FD2">
        <w:rPr>
          <w:rFonts w:ascii="Times New Roman" w:hAnsi="Times New Roman" w:eastAsia="Times New Roman"/>
          <w:bCs/>
          <w:lang w:eastAsia="pt-BR"/>
        </w:rPr>
        <w:t xml:space="preserve"> art. 35 inciso III da lei 12.378, de 31 de dezembro de 2010, e com fundamento no artigo 3º, do Regimento Interno do CAU/AL, </w:t>
      </w:r>
      <w:r w:rsidRPr="00062FD2">
        <w:rPr>
          <w:rFonts w:ascii="Times New Roman" w:hAnsi="Times New Roman"/>
          <w:lang w:eastAsia="pt-BR"/>
        </w:rPr>
        <w:t>reunido ordinariamente em Maceió-AL, após análise do</w:t>
      </w:r>
      <w:r w:rsidRPr="00062FD2">
        <w:rPr>
          <w:rFonts w:ascii="Times New Roman" w:hAnsi="Times New Roman"/>
        </w:rPr>
        <w:t xml:space="preserve"> </w:t>
      </w:r>
      <w:r w:rsidRPr="00062FD2">
        <w:rPr>
          <w:rFonts w:ascii="Times New Roman" w:hAnsi="Times New Roman"/>
          <w:lang w:eastAsia="pt-BR"/>
        </w:rPr>
        <w:t>assunto em epígrafe,</w:t>
      </w:r>
      <w:r w:rsidRPr="00062FD2">
        <w:rPr>
          <w:rFonts w:ascii="Times New Roman" w:hAnsi="Times New Roman"/>
        </w:rPr>
        <w:t xml:space="preserve"> e, ainda:</w:t>
      </w:r>
    </w:p>
    <w:p w:rsidR="000A41B8" w:rsidP="000A41B8" w:rsidRDefault="000A41B8" w14:paraId="7FDB82F4" w14:textId="0944F18B">
      <w:pPr>
        <w:jc w:val="both"/>
        <w:rPr>
          <w:rFonts w:ascii="Times New Roman" w:hAnsi="Times New Roman"/>
          <w:bCs/>
        </w:rPr>
      </w:pPr>
    </w:p>
    <w:p w:rsidR="009A48DA" w:rsidP="009A48DA" w:rsidRDefault="009A48DA" w14:paraId="7C20AA2E" w14:textId="77777777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Considerando a nova gestão do CAU/AL para o triênio 2024 – 2026;</w:t>
      </w:r>
    </w:p>
    <w:p w:rsidR="009A48DA" w:rsidP="009A48DA" w:rsidRDefault="009A48DA" w14:paraId="05A3B7DF" w14:textId="77777777">
      <w:pPr>
        <w:jc w:val="both"/>
        <w:rPr>
          <w:rFonts w:ascii="Times New Roman" w:hAnsi="Times New Roman"/>
          <w:bCs/>
        </w:rPr>
      </w:pPr>
    </w:p>
    <w:p w:rsidR="009A48DA" w:rsidP="009A48DA" w:rsidRDefault="009A48DA" w14:paraId="74D1ACAB" w14:textId="6A6461C1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Considerando a necessidade de </w:t>
      </w:r>
      <w:r w:rsidR="002E1B7D">
        <w:rPr>
          <w:rFonts w:ascii="Times New Roman" w:hAnsi="Times New Roman"/>
          <w:bCs/>
        </w:rPr>
        <w:t>continuidade</w:t>
      </w:r>
      <w:r>
        <w:rPr>
          <w:rFonts w:ascii="Times New Roman" w:hAnsi="Times New Roman"/>
          <w:bCs/>
        </w:rPr>
        <w:t xml:space="preserve"> do Plano de ação do CAU/AL de 2024, com base n</w:t>
      </w:r>
      <w:r w:rsidR="00461C34">
        <w:rPr>
          <w:rFonts w:ascii="Times New Roman" w:hAnsi="Times New Roman"/>
          <w:bCs/>
        </w:rPr>
        <w:t xml:space="preserve">o </w:t>
      </w:r>
      <w:r w:rsidR="00A17BB4">
        <w:rPr>
          <w:rFonts w:ascii="Times New Roman" w:hAnsi="Times New Roman"/>
          <w:bCs/>
        </w:rPr>
        <w:t>R</w:t>
      </w:r>
      <w:r w:rsidR="00461C34">
        <w:rPr>
          <w:rFonts w:ascii="Times New Roman" w:hAnsi="Times New Roman"/>
          <w:bCs/>
        </w:rPr>
        <w:t xml:space="preserve">elatório </w:t>
      </w:r>
      <w:r w:rsidR="00A17BB4">
        <w:rPr>
          <w:rFonts w:ascii="Times New Roman" w:hAnsi="Times New Roman"/>
          <w:bCs/>
        </w:rPr>
        <w:t>E</w:t>
      </w:r>
      <w:r w:rsidR="0064584F">
        <w:rPr>
          <w:rFonts w:ascii="Times New Roman" w:hAnsi="Times New Roman"/>
          <w:bCs/>
        </w:rPr>
        <w:t>xecutivo</w:t>
      </w:r>
      <w:r w:rsidR="00946BA0">
        <w:rPr>
          <w:rFonts w:ascii="Times New Roman" w:hAnsi="Times New Roman"/>
          <w:bCs/>
        </w:rPr>
        <w:t xml:space="preserve"> Seminário Estratégico CAU</w:t>
      </w:r>
      <w:r w:rsidR="00A17BB4">
        <w:rPr>
          <w:rFonts w:ascii="Times New Roman" w:hAnsi="Times New Roman"/>
          <w:bCs/>
        </w:rPr>
        <w:t>/AL</w:t>
      </w:r>
      <w:r w:rsidR="004F2D8E">
        <w:rPr>
          <w:rFonts w:ascii="Times New Roman" w:hAnsi="Times New Roman"/>
          <w:bCs/>
        </w:rPr>
        <w:t xml:space="preserve">, apresentado </w:t>
      </w:r>
      <w:r w:rsidR="00E07F07">
        <w:rPr>
          <w:rFonts w:ascii="Times New Roman" w:hAnsi="Times New Roman"/>
          <w:bCs/>
        </w:rPr>
        <w:t xml:space="preserve">pelo facilitador </w:t>
      </w:r>
      <w:r w:rsidRPr="00DE180C" w:rsidR="00D9045A">
        <w:t>Gelson Benatti</w:t>
      </w:r>
      <w:r>
        <w:rPr>
          <w:rFonts w:ascii="Times New Roman" w:hAnsi="Times New Roman"/>
          <w:bCs/>
        </w:rPr>
        <w:t xml:space="preserve"> a elaboração do planejamento para os anos de 2025 e 2026</w:t>
      </w:r>
      <w:r w:rsidR="007B4C63">
        <w:rPr>
          <w:rFonts w:ascii="Times New Roman" w:hAnsi="Times New Roman"/>
          <w:bCs/>
        </w:rPr>
        <w:t xml:space="preserve"> (</w:t>
      </w:r>
      <w:r w:rsidRPr="001E503F" w:rsidR="007B4C63">
        <w:rPr>
          <w:rFonts w:ascii="Times New Roman" w:hAnsi="Times New Roman"/>
        </w:rPr>
        <w:t>(Processo SEI 00148.000172/2024-94</w:t>
      </w:r>
      <w:r w:rsidR="007B4C63">
        <w:rPr>
          <w:rFonts w:ascii="Times New Roman" w:hAnsi="Times New Roman"/>
        </w:rPr>
        <w:t>)</w:t>
      </w:r>
      <w:r>
        <w:rPr>
          <w:rFonts w:ascii="Times New Roman" w:hAnsi="Times New Roman"/>
          <w:bCs/>
        </w:rPr>
        <w:t>;</w:t>
      </w:r>
    </w:p>
    <w:p w:rsidR="00F300E4" w:rsidP="009A48DA" w:rsidRDefault="00F300E4" w14:paraId="343A8E31" w14:textId="77777777">
      <w:pPr>
        <w:jc w:val="both"/>
        <w:rPr>
          <w:rFonts w:ascii="Times New Roman" w:hAnsi="Times New Roman"/>
          <w:bCs/>
        </w:rPr>
      </w:pPr>
    </w:p>
    <w:p w:rsidR="009A48DA" w:rsidP="009A48DA" w:rsidRDefault="00613492" w14:paraId="11E4F077" w14:textId="467646BF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Considerando </w:t>
      </w:r>
      <w:r w:rsidR="00F300E4">
        <w:rPr>
          <w:rFonts w:ascii="Times New Roman" w:hAnsi="Times New Roman"/>
          <w:bCs/>
        </w:rPr>
        <w:t xml:space="preserve">a necessidade </w:t>
      </w:r>
      <w:r w:rsidR="00861230">
        <w:rPr>
          <w:rFonts w:ascii="Times New Roman" w:hAnsi="Times New Roman"/>
          <w:bCs/>
        </w:rPr>
        <w:t>do</w:t>
      </w:r>
      <w:r w:rsidR="00801089">
        <w:rPr>
          <w:rFonts w:ascii="Times New Roman" w:hAnsi="Times New Roman"/>
          <w:bCs/>
        </w:rPr>
        <w:t xml:space="preserve">s Conselheiros </w:t>
      </w:r>
      <w:r w:rsidR="00F300E4">
        <w:rPr>
          <w:rFonts w:ascii="Times New Roman" w:hAnsi="Times New Roman"/>
          <w:bCs/>
        </w:rPr>
        <w:t xml:space="preserve">de </w:t>
      </w:r>
      <w:r w:rsidR="00655ACB">
        <w:rPr>
          <w:rFonts w:ascii="Times New Roman" w:hAnsi="Times New Roman"/>
          <w:bCs/>
        </w:rPr>
        <w:t>definirem</w:t>
      </w:r>
      <w:r w:rsidR="00950A7F">
        <w:rPr>
          <w:rFonts w:ascii="Times New Roman" w:hAnsi="Times New Roman"/>
          <w:bCs/>
        </w:rPr>
        <w:t xml:space="preserve"> </w:t>
      </w:r>
      <w:r w:rsidR="00655ACB">
        <w:rPr>
          <w:rFonts w:ascii="Times New Roman" w:hAnsi="Times New Roman"/>
          <w:bCs/>
        </w:rPr>
        <w:t xml:space="preserve">às </w:t>
      </w:r>
      <w:r w:rsidR="00F300E4">
        <w:rPr>
          <w:rFonts w:ascii="Times New Roman" w:hAnsi="Times New Roman"/>
          <w:bCs/>
        </w:rPr>
        <w:t>datas comemorativas, feriados,</w:t>
      </w:r>
      <w:r w:rsidR="001B0C3C">
        <w:rPr>
          <w:rFonts w:ascii="Times New Roman" w:hAnsi="Times New Roman"/>
          <w:bCs/>
        </w:rPr>
        <w:t xml:space="preserve"> reuniões e eventos</w:t>
      </w:r>
      <w:r w:rsidR="00F300E4">
        <w:rPr>
          <w:rFonts w:ascii="Times New Roman" w:hAnsi="Times New Roman"/>
          <w:bCs/>
        </w:rPr>
        <w:t xml:space="preserve"> </w:t>
      </w:r>
      <w:r w:rsidR="00045E36">
        <w:rPr>
          <w:rFonts w:ascii="Times New Roman" w:hAnsi="Times New Roman"/>
          <w:bCs/>
        </w:rPr>
        <w:t xml:space="preserve">para elaboração </w:t>
      </w:r>
      <w:r w:rsidR="00861230">
        <w:rPr>
          <w:rFonts w:ascii="Times New Roman" w:hAnsi="Times New Roman"/>
          <w:bCs/>
        </w:rPr>
        <w:t>de estratégias d</w:t>
      </w:r>
      <w:r w:rsidR="00F9214A">
        <w:rPr>
          <w:rFonts w:ascii="Times New Roman" w:hAnsi="Times New Roman"/>
          <w:bCs/>
        </w:rPr>
        <w:t>o plan</w:t>
      </w:r>
      <w:r w:rsidR="00050304">
        <w:rPr>
          <w:rFonts w:ascii="Times New Roman" w:hAnsi="Times New Roman"/>
          <w:bCs/>
        </w:rPr>
        <w:t xml:space="preserve">o de </w:t>
      </w:r>
      <w:r w:rsidR="00861230">
        <w:rPr>
          <w:rFonts w:ascii="Times New Roman" w:hAnsi="Times New Roman"/>
          <w:bCs/>
        </w:rPr>
        <w:t xml:space="preserve">comunicação </w:t>
      </w:r>
      <w:r w:rsidR="00050304">
        <w:rPr>
          <w:rFonts w:ascii="Times New Roman" w:hAnsi="Times New Roman"/>
          <w:bCs/>
        </w:rPr>
        <w:t xml:space="preserve">para </w:t>
      </w:r>
      <w:r w:rsidR="009E61F4">
        <w:rPr>
          <w:rFonts w:ascii="Times New Roman" w:hAnsi="Times New Roman"/>
          <w:bCs/>
        </w:rPr>
        <w:t>que atendam os objetivos estratégicos do Plano de ação</w:t>
      </w:r>
      <w:r w:rsidR="00050304">
        <w:rPr>
          <w:rFonts w:ascii="Times New Roman" w:hAnsi="Times New Roman"/>
          <w:bCs/>
        </w:rPr>
        <w:t xml:space="preserve"> e da Gestão 2024-2026.</w:t>
      </w:r>
    </w:p>
    <w:p w:rsidR="00F300E4" w:rsidP="009A48DA" w:rsidRDefault="00F300E4" w14:paraId="517D2BC3" w14:textId="77777777">
      <w:pPr>
        <w:jc w:val="both"/>
        <w:rPr>
          <w:rFonts w:ascii="Times New Roman" w:hAnsi="Times New Roman"/>
          <w:bCs/>
        </w:rPr>
      </w:pPr>
    </w:p>
    <w:p w:rsidRPr="00C74A16" w:rsidR="009A48DA" w:rsidP="009A48DA" w:rsidRDefault="009A48DA" w14:paraId="16E9BC28" w14:textId="44AA49C7">
      <w:pPr>
        <w:jc w:val="both"/>
        <w:rPr>
          <w:rFonts w:ascii="Times New Roman" w:hAnsi="Times New Roman"/>
          <w:bCs/>
        </w:rPr>
      </w:pPr>
      <w:r w:rsidRPr="00C74A16">
        <w:rPr>
          <w:rFonts w:ascii="Times New Roman" w:hAnsi="Times New Roman"/>
          <w:bCs/>
        </w:rPr>
        <w:t>Considerando as 02 oficinas de imersão realizadas para nivelamento estratégico</w:t>
      </w:r>
      <w:r w:rsidRPr="00C74A16" w:rsidR="005609D3">
        <w:rPr>
          <w:rFonts w:ascii="Times New Roman" w:hAnsi="Times New Roman"/>
          <w:bCs/>
        </w:rPr>
        <w:t xml:space="preserve"> (SEI </w:t>
      </w:r>
      <w:r w:rsidRPr="00C74A16" w:rsidR="0085154D">
        <w:rPr>
          <w:rFonts w:ascii="Times New Roman" w:hAnsi="Times New Roman"/>
        </w:rPr>
        <w:t>00148.000046/2024-30</w:t>
      </w:r>
      <w:r w:rsidRPr="00C74A16" w:rsidR="005609D3">
        <w:rPr>
          <w:rFonts w:ascii="Times New Roman" w:hAnsi="Times New Roman"/>
          <w:bCs/>
        </w:rPr>
        <w:t xml:space="preserve"> e </w:t>
      </w:r>
      <w:r w:rsidRPr="00C74A16" w:rsidR="00C74A16">
        <w:rPr>
          <w:rFonts w:ascii="Times New Roman" w:hAnsi="Times New Roman"/>
        </w:rPr>
        <w:t>00148.000051/2024-42</w:t>
      </w:r>
      <w:r w:rsidRPr="00C74A16" w:rsidR="005609D3">
        <w:rPr>
          <w:rFonts w:ascii="Times New Roman" w:hAnsi="Times New Roman"/>
          <w:bCs/>
        </w:rPr>
        <w:t>)</w:t>
      </w:r>
      <w:r w:rsidRPr="00C74A16">
        <w:rPr>
          <w:rFonts w:ascii="Times New Roman" w:hAnsi="Times New Roman"/>
          <w:bCs/>
        </w:rPr>
        <w:t>;</w:t>
      </w:r>
    </w:p>
    <w:p w:rsidR="009A48DA" w:rsidP="009A48DA" w:rsidRDefault="009A48DA" w14:paraId="3381AE5F" w14:textId="77777777">
      <w:pPr>
        <w:jc w:val="both"/>
        <w:rPr>
          <w:rFonts w:ascii="Times New Roman" w:hAnsi="Times New Roman"/>
          <w:bCs/>
        </w:rPr>
      </w:pPr>
    </w:p>
    <w:p w:rsidR="00E734DF" w:rsidP="000A41B8" w:rsidRDefault="00E734DF" w14:paraId="1F2F2904" w14:textId="77777777">
      <w:pPr>
        <w:jc w:val="both"/>
        <w:rPr>
          <w:rFonts w:ascii="Times New Roman" w:hAnsi="Times New Roman"/>
          <w:bCs/>
        </w:rPr>
      </w:pPr>
    </w:p>
    <w:p w:rsidRPr="00BB301F" w:rsidR="000A41B8" w:rsidP="000A41B8" w:rsidRDefault="000A41B8" w14:paraId="0CA8C104" w14:textId="77777777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</w:t>
      </w:r>
      <w:r>
        <w:rPr>
          <w:b/>
          <w:sz w:val="24"/>
          <w:szCs w:val="24"/>
        </w:rPr>
        <w:t>OU</w:t>
      </w:r>
      <w:r w:rsidRPr="00BB301F">
        <w:rPr>
          <w:b/>
          <w:sz w:val="24"/>
          <w:szCs w:val="24"/>
        </w:rPr>
        <w:t>:</w:t>
      </w:r>
    </w:p>
    <w:p w:rsidRPr="00BB301F" w:rsidR="000A41B8" w:rsidP="000A41B8" w:rsidRDefault="000A41B8" w14:paraId="410178D7" w14:textId="77777777">
      <w:pPr>
        <w:pStyle w:val="Corpodetexto2"/>
        <w:rPr>
          <w:sz w:val="24"/>
          <w:szCs w:val="24"/>
        </w:rPr>
      </w:pPr>
    </w:p>
    <w:p w:rsidRPr="00A866FD" w:rsidR="00D775F2" w:rsidP="00533288" w:rsidRDefault="000A41B8" w14:paraId="00B8C501" w14:textId="6CC54DAA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</w:rPr>
      </w:pPr>
      <w:r w:rsidRPr="00A866FD">
        <w:rPr>
          <w:rFonts w:ascii="Times New Roman" w:hAnsi="Times New Roman"/>
        </w:rPr>
        <w:t xml:space="preserve">1 – </w:t>
      </w:r>
      <w:r w:rsidRPr="00A866FD" w:rsidR="00962380">
        <w:rPr>
          <w:rFonts w:ascii="Times New Roman" w:hAnsi="Times New Roman"/>
        </w:rPr>
        <w:t>Calendário de atividades, eventos, reuniões e publicações do CAU/AL (setembro a dezembro)</w:t>
      </w:r>
      <w:r w:rsidRPr="00A866FD" w:rsidR="001457CE">
        <w:rPr>
          <w:rFonts w:ascii="Times New Roman" w:hAnsi="Times New Roman"/>
        </w:rPr>
        <w:t xml:space="preserve"> em ane</w:t>
      </w:r>
      <w:r w:rsidRPr="00A866FD" w:rsidR="00017560">
        <w:rPr>
          <w:rFonts w:ascii="Times New Roman" w:hAnsi="Times New Roman"/>
        </w:rPr>
        <w:t>xo</w:t>
      </w:r>
      <w:r w:rsidRPr="00A866FD" w:rsidR="00104997">
        <w:rPr>
          <w:rFonts w:ascii="Times New Roman" w:hAnsi="Times New Roman"/>
        </w:rPr>
        <w:t>;</w:t>
      </w:r>
    </w:p>
    <w:p w:rsidRPr="00A866FD" w:rsidR="00104997" w:rsidP="00533288" w:rsidRDefault="00104997" w14:paraId="31687E9A" w14:textId="77777777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</w:rPr>
      </w:pPr>
    </w:p>
    <w:p w:rsidRPr="00A866FD" w:rsidR="00104997" w:rsidP="00533288" w:rsidRDefault="00104997" w14:paraId="3C3531B0" w14:textId="044748C9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</w:rPr>
      </w:pPr>
      <w:r w:rsidRPr="00A866FD">
        <w:rPr>
          <w:rFonts w:ascii="Times New Roman" w:hAnsi="Times New Roman"/>
        </w:rPr>
        <w:t xml:space="preserve">2 – </w:t>
      </w:r>
      <w:r w:rsidRPr="00A866FD" w:rsidR="00D1172C">
        <w:rPr>
          <w:rFonts w:ascii="Times New Roman" w:hAnsi="Times New Roman"/>
        </w:rPr>
        <w:t xml:space="preserve">Que novas atividades, projetos, eventos, reuniões, postagens solicitadas, seja levado em consideração </w:t>
      </w:r>
      <w:r w:rsidRPr="00A866FD" w:rsidR="00E46E26">
        <w:rPr>
          <w:rFonts w:ascii="Times New Roman" w:hAnsi="Times New Roman"/>
        </w:rPr>
        <w:t xml:space="preserve">o calendário existente para não haver </w:t>
      </w:r>
      <w:r w:rsidRPr="00A866FD" w:rsidR="00C64EDC">
        <w:rPr>
          <w:rFonts w:ascii="Times New Roman" w:hAnsi="Times New Roman"/>
        </w:rPr>
        <w:t>conflito de postagens nos meios de comunicação</w:t>
      </w:r>
      <w:r w:rsidRPr="00A866FD" w:rsidR="00C876AA">
        <w:rPr>
          <w:rFonts w:ascii="Times New Roman" w:hAnsi="Times New Roman"/>
        </w:rPr>
        <w:t>, e ainda, que seja considerada a</w:t>
      </w:r>
      <w:r w:rsidRPr="00A866FD" w:rsidR="00E46E26">
        <w:rPr>
          <w:rFonts w:ascii="Times New Roman" w:hAnsi="Times New Roman"/>
        </w:rPr>
        <w:t xml:space="preserve"> capacidade operacional, orçamentária e de produção da equipe técnica;</w:t>
      </w:r>
    </w:p>
    <w:p w:rsidRPr="00A866FD" w:rsidR="00C876AA" w:rsidP="00533288" w:rsidRDefault="00C876AA" w14:paraId="14168548" w14:textId="77777777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</w:rPr>
      </w:pPr>
    </w:p>
    <w:p w:rsidRPr="00533288" w:rsidR="00962380" w:rsidP="00533288" w:rsidRDefault="00962380" w14:paraId="3638CAA1" w14:textId="35AD613D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</w:rPr>
      </w:pPr>
      <w:r w:rsidRPr="1775B7D8" w:rsidR="00C876AA">
        <w:rPr>
          <w:rFonts w:ascii="Times New Roman" w:hAnsi="Times New Roman"/>
        </w:rPr>
        <w:t xml:space="preserve">3 </w:t>
      </w:r>
      <w:r w:rsidRPr="1775B7D8" w:rsidR="00811EFE">
        <w:rPr>
          <w:rFonts w:ascii="Times New Roman" w:hAnsi="Times New Roman"/>
        </w:rPr>
        <w:t xml:space="preserve">- </w:t>
      </w:r>
      <w:r w:rsidRPr="1775B7D8" w:rsidR="00C876AA">
        <w:rPr>
          <w:rFonts w:ascii="Times New Roman" w:hAnsi="Times New Roman"/>
        </w:rPr>
        <w:t>Que novas atividades, projetos, eventos, reuniões, postagens solicitadas serão submetida</w:t>
      </w:r>
      <w:r w:rsidRPr="1775B7D8" w:rsidR="00811EFE">
        <w:rPr>
          <w:rFonts w:ascii="Times New Roman" w:hAnsi="Times New Roman"/>
        </w:rPr>
        <w:t>s</w:t>
      </w:r>
      <w:r w:rsidRPr="1775B7D8" w:rsidR="00C876AA">
        <w:rPr>
          <w:rFonts w:ascii="Times New Roman" w:hAnsi="Times New Roman"/>
        </w:rPr>
        <w:t xml:space="preserve"> para análise e aprovação da Presidência. </w:t>
      </w:r>
    </w:p>
    <w:p w:rsidR="1775B7D8" w:rsidP="1775B7D8" w:rsidRDefault="1775B7D8" w14:paraId="32B205F1" w14:textId="29250B0E">
      <w:pPr>
        <w:spacing w:before="60" w:after="60"/>
        <w:jc w:val="both"/>
        <w:rPr>
          <w:rFonts w:ascii="Times New Roman" w:hAnsi="Times New Roman"/>
        </w:rPr>
      </w:pPr>
    </w:p>
    <w:p w:rsidR="000A41B8" w:rsidP="000A41B8" w:rsidRDefault="000A41B8" w14:paraId="08CF1F4E" w14:textId="14FC4AB8">
      <w:pPr>
        <w:jc w:val="center"/>
        <w:rPr>
          <w:rFonts w:ascii="Times New Roman" w:hAnsi="Times New Roman"/>
        </w:rPr>
      </w:pPr>
      <w:r w:rsidRPr="00776CC6">
        <w:rPr>
          <w:rFonts w:ascii="Times New Roman" w:hAnsi="Times New Roman"/>
        </w:rPr>
        <w:t xml:space="preserve">Maceió, </w:t>
      </w:r>
      <w:r w:rsidR="00962380">
        <w:rPr>
          <w:rFonts w:ascii="Times New Roman" w:hAnsi="Times New Roman"/>
        </w:rPr>
        <w:t>26</w:t>
      </w:r>
      <w:r w:rsidRPr="00776CC6">
        <w:rPr>
          <w:rFonts w:ascii="Times New Roman" w:hAnsi="Times New Roman"/>
        </w:rPr>
        <w:t xml:space="preserve"> de </w:t>
      </w:r>
      <w:r w:rsidR="00962380">
        <w:rPr>
          <w:rFonts w:ascii="Times New Roman" w:hAnsi="Times New Roman"/>
        </w:rPr>
        <w:t>agosto</w:t>
      </w:r>
      <w:r w:rsidRPr="00776CC6">
        <w:rPr>
          <w:rFonts w:ascii="Times New Roman" w:hAnsi="Times New Roman"/>
        </w:rPr>
        <w:t xml:space="preserve"> 2024</w:t>
      </w:r>
      <w:r w:rsidRPr="002677E4">
        <w:rPr>
          <w:rFonts w:ascii="Times New Roman" w:hAnsi="Times New Roman"/>
        </w:rPr>
        <w:t>.</w:t>
      </w:r>
    </w:p>
    <w:p w:rsidR="00AF67BD" w:rsidP="000A41B8" w:rsidRDefault="00AF67BD" w14:paraId="38393852" w14:textId="77777777" w14:noSpellErr="1">
      <w:pPr>
        <w:jc w:val="center"/>
        <w:rPr>
          <w:rFonts w:ascii="Times New Roman" w:hAnsi="Times New Roman"/>
        </w:rPr>
      </w:pPr>
    </w:p>
    <w:p w:rsidR="6A1DA2A3" w:rsidP="6A1DA2A3" w:rsidRDefault="6A1DA2A3" w14:paraId="5EC49963" w14:textId="4F8CEE77">
      <w:pPr>
        <w:jc w:val="center"/>
        <w:rPr>
          <w:rFonts w:ascii="Times New Roman" w:hAnsi="Times New Roman"/>
        </w:rPr>
      </w:pPr>
    </w:p>
    <w:p w:rsidR="6A1DA2A3" w:rsidP="6A1DA2A3" w:rsidRDefault="6A1DA2A3" w14:paraId="01275F1A" w14:textId="6E5CD1B5">
      <w:pPr>
        <w:jc w:val="center"/>
        <w:rPr>
          <w:rFonts w:ascii="Times New Roman" w:hAnsi="Times New Roman"/>
        </w:rPr>
      </w:pPr>
    </w:p>
    <w:p w:rsidR="1775B7D8" w:rsidP="1775B7D8" w:rsidRDefault="1775B7D8" w14:paraId="3DC1A6C8" w14:textId="35981675">
      <w:pPr>
        <w:jc w:val="center"/>
        <w:rPr>
          <w:rFonts w:ascii="Times New Roman" w:hAnsi="Times New Roman"/>
        </w:rPr>
      </w:pPr>
    </w:p>
    <w:tbl>
      <w:tblPr>
        <w:tblStyle w:val="Tabelanormal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3040"/>
        <w:gridCol w:w="1012"/>
        <w:gridCol w:w="1012"/>
        <w:gridCol w:w="1012"/>
        <w:gridCol w:w="1012"/>
        <w:gridCol w:w="1733"/>
      </w:tblGrid>
      <w:tr w:rsidR="1775B7D8" w:rsidTr="1775B7D8" w14:paraId="229076BE">
        <w:trPr>
          <w:trHeight w:val="390"/>
        </w:trPr>
        <w:tc>
          <w:tcPr>
            <w:tcW w:w="3040" w:type="dxa"/>
            <w:vMerge w:val="restart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1E2B9B9B" w14:textId="6F204A84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pt-BR"/>
              </w:rPr>
              <w:t>Conselheiro(a):</w:t>
            </w:r>
          </w:p>
        </w:tc>
        <w:tc>
          <w:tcPr>
            <w:tcW w:w="4048" w:type="dxa"/>
            <w:gridSpan w:val="4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47335FD6" w14:textId="6E5B209C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pt-BR"/>
              </w:rPr>
              <w:t>Votação</w:t>
            </w:r>
          </w:p>
        </w:tc>
        <w:tc>
          <w:tcPr>
            <w:tcW w:w="1733" w:type="dxa"/>
            <w:vMerge w:val="restart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50236537" w14:textId="38BA9AC3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pt-BR"/>
              </w:rPr>
              <w:t>Assinatura</w:t>
            </w:r>
          </w:p>
        </w:tc>
      </w:tr>
      <w:tr w:rsidR="1775B7D8" w:rsidTr="1775B7D8" w14:paraId="51408BDE">
        <w:trPr>
          <w:trHeight w:val="90"/>
        </w:trPr>
        <w:tc>
          <w:tcPr>
            <w:tcW w:w="3040" w:type="dxa"/>
            <w:vMerge/>
            <w:tcBorders>
              <w:top w:sz="0"/>
              <w:left w:val="single" w:sz="0"/>
              <w:bottom w:val="single" w:sz="0"/>
              <w:right w:val="single" w:sz="0"/>
            </w:tcBorders>
            <w:tcMar/>
            <w:vAlign w:val="center"/>
          </w:tcPr>
          <w:p w14:paraId="6E030C00"/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0849AD50" w14:textId="316FC152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pt-BR"/>
              </w:rPr>
              <w:t>Sim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6633E5AB" w14:textId="4896C519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pt-BR"/>
              </w:rPr>
              <w:t>Não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349FC854" w14:textId="1B0D5E9B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pt-BR"/>
              </w:rPr>
              <w:t>Abstenção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439D3531" w14:textId="791A25FE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pt-BR"/>
              </w:rPr>
              <w:t>Ausência</w:t>
            </w:r>
          </w:p>
        </w:tc>
        <w:tc>
          <w:tcPr>
            <w:tcW w:w="1733" w:type="dxa"/>
            <w:vMerge/>
            <w:tcBorders>
              <w:top w:sz="0"/>
              <w:left w:val="single" w:sz="0"/>
              <w:bottom w:val="single" w:sz="0"/>
              <w:right w:val="single" w:sz="0"/>
            </w:tcBorders>
            <w:tcMar/>
            <w:vAlign w:val="center"/>
          </w:tcPr>
          <w:p w14:paraId="40C79830"/>
        </w:tc>
      </w:tr>
      <w:tr w:rsidR="1775B7D8" w:rsidTr="1775B7D8" w14:paraId="5E0D375B">
        <w:trPr>
          <w:trHeight w:val="255"/>
        </w:trPr>
        <w:tc>
          <w:tcPr>
            <w:tcW w:w="304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65E583DD" w14:textId="3A0A4978">
            <w:pPr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pt-BR"/>
              </w:rPr>
              <w:t>Geraldo Majela G. Faria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58314C02" w14:textId="7D73F308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2AAD1E8B" w14:textId="56476A68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4F611E10" w14:textId="33DDE9F3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33C7C7CA" w14:textId="56530DB2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733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1775B7D8" w:rsidP="1775B7D8" w:rsidRDefault="1775B7D8" w14:paraId="2BEA23BA" w14:textId="22701558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1775B7D8" w:rsidTr="1775B7D8" w14:paraId="27828B52">
        <w:trPr>
          <w:trHeight w:val="255"/>
        </w:trPr>
        <w:tc>
          <w:tcPr>
            <w:tcW w:w="304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14598868" w14:textId="51B4D56D">
            <w:pPr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pt-BR"/>
              </w:rPr>
              <w:t>Lívia de Oliveira Martins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7F47E7A1" w14:textId="6E204480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X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2EA54927" w14:textId="27AB861E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0C44B480" w14:textId="2F65B850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631E9987" w14:textId="55127869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733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1775B7D8" w:rsidP="1775B7D8" w:rsidRDefault="1775B7D8" w14:paraId="4DA1F501" w14:textId="086732E1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1775B7D8" w:rsidTr="1775B7D8" w14:paraId="7EE2C30E">
        <w:trPr>
          <w:trHeight w:val="255"/>
        </w:trPr>
        <w:tc>
          <w:tcPr>
            <w:tcW w:w="304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2E56D724" w14:textId="3C3C0DE9">
            <w:pPr>
              <w:spacing w:before="0" w:beforeAutospacing="off" w:after="0" w:afterAutospacing="off" w:line="259" w:lineRule="auto"/>
              <w:ind w:left="0" w:right="0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pt-BR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pt-BR"/>
              </w:rPr>
              <w:t>Pablo Cavalcante De Albuquerque Fernandes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76C19AA0" w14:textId="4710D670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X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25A9B2F8" w14:textId="474E8002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42A5CB67" w14:textId="415DD536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54CF1185" w14:textId="33F2D825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733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1775B7D8" w:rsidP="1775B7D8" w:rsidRDefault="1775B7D8" w14:paraId="19EDD539" w14:textId="595B885F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1775B7D8" w:rsidTr="1775B7D8" w14:paraId="5FB9330D">
        <w:trPr>
          <w:trHeight w:val="255"/>
        </w:trPr>
        <w:tc>
          <w:tcPr>
            <w:tcW w:w="304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6E194114" w14:textId="60AFB06F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pt-BR"/>
              </w:rPr>
              <w:t>Suzann Flavia C. de Lima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740A8B90" w14:textId="1D15E2F8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X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131F29FD" w14:textId="42768764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49360AEA" w14:textId="416E2A22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75D34658" w14:textId="4A50E8EF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733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1775B7D8" w:rsidP="1775B7D8" w:rsidRDefault="1775B7D8" w14:paraId="4C403F3A" w14:textId="68D0BD55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1775B7D8" w:rsidTr="1775B7D8" w14:paraId="782D7CB2">
        <w:trPr>
          <w:trHeight w:val="255"/>
        </w:trPr>
        <w:tc>
          <w:tcPr>
            <w:tcW w:w="304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5941C30E" w14:textId="7EC718BF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pt-BR"/>
              </w:rPr>
              <w:t>Vivaldo Ferreira Chagas Júnior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114962D6" w14:textId="7F1F5B38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1B971813" w14:textId="62D5B81B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4C082F54" w14:textId="2255CDE6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5EC1A180" w14:textId="63F516DD">
            <w:pPr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X</w:t>
            </w:r>
          </w:p>
        </w:tc>
        <w:tc>
          <w:tcPr>
            <w:tcW w:w="1733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1775B7D8" w:rsidP="1775B7D8" w:rsidRDefault="1775B7D8" w14:paraId="212B1137" w14:textId="3FBEFE07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1775B7D8" w:rsidTr="1775B7D8" w14:paraId="4D2B82D5">
        <w:trPr>
          <w:trHeight w:val="255"/>
        </w:trPr>
        <w:tc>
          <w:tcPr>
            <w:tcW w:w="304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7250C7FB" w14:textId="6E3C14F5">
            <w:pPr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pt-BR"/>
              </w:rPr>
              <w:t>Lorena C. Cerqueira Tenório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71624E61" w14:textId="70A540D6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X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0369410E" w14:textId="1C5EDFFF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19876751" w14:textId="715E7395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1375490D" w14:textId="32011683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733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1775B7D8" w:rsidP="1775B7D8" w:rsidRDefault="1775B7D8" w14:paraId="4A4BE3AB" w14:textId="79EBA965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1775B7D8" w:rsidTr="1775B7D8" w14:paraId="4C08EBF2">
        <w:trPr>
          <w:trHeight w:val="255"/>
        </w:trPr>
        <w:tc>
          <w:tcPr>
            <w:tcW w:w="304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563A33E4" w14:textId="31EF49D1">
            <w:pPr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pt-BR"/>
              </w:rPr>
              <w:t xml:space="preserve">Haiana Calheiros de Lima 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026D8C77" w14:textId="2F6E51B6">
            <w:pPr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X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653A528D" w14:textId="4060E832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4C10BED5" w14:textId="3D554066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460EC00A" w14:textId="1DDA6F0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733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1775B7D8" w:rsidP="1775B7D8" w:rsidRDefault="1775B7D8" w14:paraId="3B479E9C" w14:textId="1A3E7EC0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1775B7D8" w:rsidTr="1775B7D8" w14:paraId="0B98CC16">
        <w:trPr>
          <w:trHeight w:val="255"/>
        </w:trPr>
        <w:tc>
          <w:tcPr>
            <w:tcW w:w="304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1F4FF20F" w14:textId="4A54150D">
            <w:pPr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pt-BR"/>
              </w:rPr>
              <w:t>Sofia Campos Christopoulos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0EBC6E63" w14:textId="4020E1E6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1D9161CA" w14:textId="287CFC09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62B6FAFD" w14:textId="7BCDBDB4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185E63E8" w14:textId="582C3BFA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X</w:t>
            </w:r>
          </w:p>
        </w:tc>
        <w:tc>
          <w:tcPr>
            <w:tcW w:w="1733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1775B7D8" w:rsidP="1775B7D8" w:rsidRDefault="1775B7D8" w14:paraId="353CEEA3" w14:textId="5B671EC7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pt-BR"/>
              </w:rPr>
            </w:pPr>
          </w:p>
        </w:tc>
      </w:tr>
      <w:tr w:rsidR="1775B7D8" w:rsidTr="1775B7D8" w14:paraId="7B64DC79">
        <w:trPr>
          <w:trHeight w:val="255"/>
        </w:trPr>
        <w:tc>
          <w:tcPr>
            <w:tcW w:w="304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6FE4A284" w14:textId="0E79798F">
            <w:pPr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pt-BR"/>
              </w:rPr>
              <w:t>Alexandre da Silva Sacramento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31DA524E" w14:textId="17E94034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X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5A53FD77" w14:textId="596278A3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67BEFF7B" w14:textId="3558F74A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141D718C" w14:textId="41D704A1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733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1775B7D8" w:rsidP="1775B7D8" w:rsidRDefault="1775B7D8" w14:paraId="33F63C8C" w14:textId="07356FC8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1775B7D8" w:rsidTr="1775B7D8" w14:paraId="49506D73">
        <w:trPr>
          <w:trHeight w:val="255"/>
        </w:trPr>
        <w:tc>
          <w:tcPr>
            <w:tcW w:w="304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124B8A2B" w14:textId="10D77380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pt-BR"/>
              </w:rPr>
              <w:t>Total: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57CED0FC" w14:textId="42387C02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06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6464905F" w14:textId="2431A7EE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00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14B1F464" w14:textId="7D9D955F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00</w:t>
            </w:r>
          </w:p>
        </w:tc>
        <w:tc>
          <w:tcPr>
            <w:tcW w:w="101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1775B7D8" w:rsidP="1775B7D8" w:rsidRDefault="1775B7D8" w14:paraId="1FFDBBC5" w14:textId="28094642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1775B7D8" w:rsidR="1775B7D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02</w:t>
            </w:r>
          </w:p>
        </w:tc>
        <w:tc>
          <w:tcPr>
            <w:tcW w:w="1733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1775B7D8" w:rsidP="1775B7D8" w:rsidRDefault="1775B7D8" w14:paraId="4CDD89D5" w14:textId="5898480D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</w:tr>
    </w:tbl>
    <w:p w:rsidR="1775B7D8" w:rsidP="1775B7D8" w:rsidRDefault="1775B7D8" w14:paraId="36BFCCD7" w14:textId="45FD6B41">
      <w:pPr>
        <w:jc w:val="center"/>
        <w:rPr>
          <w:rFonts w:ascii="Times New Roman" w:hAnsi="Times New Roman"/>
        </w:rPr>
      </w:pPr>
    </w:p>
    <w:p w:rsidR="000D5323" w:rsidP="000A41B8" w:rsidRDefault="000D5323" w14:paraId="5AA8B642" w14:textId="77777777">
      <w:pPr>
        <w:jc w:val="center"/>
        <w:rPr>
          <w:rFonts w:ascii="Times New Roman" w:hAnsi="Times New Roman"/>
        </w:rPr>
      </w:pPr>
    </w:p>
    <w:p w:rsidR="00C92AA0" w:rsidP="1775B7D8" w:rsidRDefault="00C92AA0" w14:paraId="39C2BC46" w14:noSpellErr="1" w14:textId="0F65646F">
      <w:pPr>
        <w:pStyle w:val="Normal"/>
        <w:jc w:val="center"/>
        <w:rPr>
          <w:rFonts w:ascii="Times New Roman" w:hAnsi="Times New Roman"/>
          <w:sz w:val="10"/>
          <w:szCs w:val="10"/>
        </w:rPr>
      </w:pPr>
    </w:p>
    <w:p w:rsidR="00C92AA0" w:rsidP="00A60C7F" w:rsidRDefault="00C92AA0" w14:paraId="495060B7" w14:textId="77777777">
      <w:pPr>
        <w:rPr>
          <w:rFonts w:ascii="Times New Roman" w:hAnsi="Times New Roman"/>
        </w:rPr>
      </w:pPr>
    </w:p>
    <w:p w:rsidR="00C92AA0" w:rsidP="00A60C7F" w:rsidRDefault="00C92AA0" w14:paraId="7C4D501C" w14:textId="77777777">
      <w:pPr>
        <w:rPr>
          <w:rFonts w:ascii="Times New Roman" w:hAnsi="Times New Roman"/>
        </w:rPr>
      </w:pPr>
    </w:p>
    <w:p w:rsidR="00C92AA0" w:rsidP="00A60C7F" w:rsidRDefault="00C92AA0" w14:paraId="5A287304" w14:textId="77777777">
      <w:pPr>
        <w:rPr>
          <w:rFonts w:ascii="Times New Roman" w:hAnsi="Times New Roman"/>
        </w:rPr>
      </w:pPr>
    </w:p>
    <w:p w:rsidR="00C92AA0" w:rsidP="00A60C7F" w:rsidRDefault="00C92AA0" w14:paraId="66704A78" w14:textId="77777777">
      <w:pPr>
        <w:rPr>
          <w:rFonts w:ascii="Times New Roman" w:hAnsi="Times New Roman"/>
        </w:rPr>
      </w:pPr>
    </w:p>
    <w:p w:rsidR="00C92AA0" w:rsidP="00A60C7F" w:rsidRDefault="00C92AA0" w14:paraId="181EDC6F" w14:textId="77777777">
      <w:pPr>
        <w:rPr>
          <w:rFonts w:ascii="Times New Roman" w:hAnsi="Times New Roman"/>
        </w:rPr>
      </w:pPr>
    </w:p>
    <w:p w:rsidR="00C92AA0" w:rsidP="00A60C7F" w:rsidRDefault="00C92AA0" w14:paraId="2C06E7EC" w14:textId="77777777">
      <w:pPr>
        <w:rPr>
          <w:rFonts w:ascii="Times New Roman" w:hAnsi="Times New Roman"/>
        </w:rPr>
      </w:pPr>
    </w:p>
    <w:p w:rsidR="00752CA0" w:rsidP="1775B7D8" w:rsidRDefault="00752CA0" w14:paraId="07D1ECC2" w14:textId="375A7E4F">
      <w:pPr>
        <w:pStyle w:val="Normal"/>
        <w:rPr>
          <w:rFonts w:ascii="Times New Roman" w:hAnsi="Times New Roman"/>
          <w:b w:val="1"/>
          <w:bCs w:val="1"/>
        </w:rPr>
      </w:pPr>
    </w:p>
    <w:p w:rsidR="6A1DA2A3" w:rsidRDefault="6A1DA2A3" w14:paraId="6BF16212" w14:textId="2ECA90F8">
      <w:r>
        <w:br w:type="page"/>
      </w:r>
    </w:p>
    <w:p w:rsidR="00752CA0" w:rsidP="1775B7D8" w:rsidRDefault="00752CA0" w14:paraId="6D21B075" w14:textId="3D2391FF">
      <w:pPr>
        <w:pStyle w:val="Normal"/>
        <w:jc w:val="center"/>
        <w:rPr>
          <w:rFonts w:ascii="Times New Roman" w:hAnsi="Times New Roman"/>
        </w:rPr>
      </w:pPr>
      <w:r w:rsidRPr="1775B7D8" w:rsidR="00752CA0">
        <w:rPr>
          <w:rFonts w:ascii="Times New Roman" w:hAnsi="Times New Roman"/>
          <w:b w:val="1"/>
          <w:bCs w:val="1"/>
        </w:rPr>
        <w:t>CALENDÁRIO CAU/AL</w:t>
      </w:r>
    </w:p>
    <w:p w:rsidRPr="00752CA0" w:rsidR="00752CA0" w:rsidP="00752CA0" w:rsidRDefault="00752CA0" w14:paraId="0C0A8BC7" w14:textId="77777777">
      <w:pPr>
        <w:jc w:val="center"/>
        <w:rPr>
          <w:rFonts w:ascii="Times New Roman" w:hAnsi="Times New Roman"/>
        </w:rPr>
      </w:pPr>
    </w:p>
    <w:p w:rsidRPr="00752CA0" w:rsidR="00752CA0" w:rsidP="00752CA0" w:rsidRDefault="00752CA0" w14:paraId="407B5E42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 xml:space="preserve">Com o objetivo de organizar os eixos que compõem as demandas entre os setores internos, externos e tempestivos do CAU/AL, tornando público, visível e transparente o fluxo de demandas e seus respectivos responsáveis. Este documento sugere, através de um plano 5W2H estruturar os segmentos, atribuições e origens de cada demanda e gerenciá-las por meio das plataformas: </w:t>
      </w:r>
      <w:r w:rsidRPr="00752CA0">
        <w:rPr>
          <w:rFonts w:ascii="Times New Roman" w:hAnsi="Times New Roman"/>
          <w:b/>
          <w:bCs/>
        </w:rPr>
        <w:t>Microsoft Teams</w:t>
      </w:r>
      <w:r w:rsidRPr="00752CA0">
        <w:rPr>
          <w:rFonts w:ascii="Times New Roman" w:hAnsi="Times New Roman"/>
        </w:rPr>
        <w:t xml:space="preserve">, </w:t>
      </w:r>
      <w:proofErr w:type="spellStart"/>
      <w:r w:rsidRPr="00752CA0">
        <w:rPr>
          <w:rFonts w:ascii="Times New Roman" w:hAnsi="Times New Roman"/>
          <w:b/>
          <w:bCs/>
        </w:rPr>
        <w:t>Planner</w:t>
      </w:r>
      <w:proofErr w:type="spellEnd"/>
      <w:r w:rsidRPr="00752CA0">
        <w:rPr>
          <w:rFonts w:ascii="Times New Roman" w:hAnsi="Times New Roman"/>
        </w:rPr>
        <w:t xml:space="preserve"> e </w:t>
      </w:r>
      <w:r w:rsidRPr="00752CA0">
        <w:rPr>
          <w:rFonts w:ascii="Times New Roman" w:hAnsi="Times New Roman"/>
          <w:b/>
          <w:bCs/>
        </w:rPr>
        <w:t xml:space="preserve">Outlook. </w:t>
      </w:r>
      <w:r w:rsidRPr="00752CA0">
        <w:rPr>
          <w:rFonts w:ascii="Times New Roman" w:hAnsi="Times New Roman"/>
        </w:rPr>
        <w:t>Permitindo assim a construção, acompanhamento e visualização de um calendário/cronograma de comunicação, reuniões e eventos para o Conselho.   </w:t>
      </w:r>
    </w:p>
    <w:p w:rsidRPr="00752CA0" w:rsidR="00752CA0" w:rsidP="00752CA0" w:rsidRDefault="00752CA0" w14:paraId="57DBD73A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  <w:b/>
          <w:bCs/>
        </w:rPr>
        <w:t>Os eixos são as áreas que atuam na gerência e execução do calendário, são elas:</w:t>
      </w:r>
      <w:r w:rsidRPr="00752CA0">
        <w:rPr>
          <w:rFonts w:ascii="Times New Roman" w:hAnsi="Times New Roman"/>
        </w:rPr>
        <w:t> </w:t>
      </w:r>
    </w:p>
    <w:p w:rsidRPr="00752CA0" w:rsidR="00752CA0" w:rsidP="00752CA0" w:rsidRDefault="00752CA0" w14:paraId="27DCB053" w14:textId="77777777">
      <w:pPr>
        <w:numPr>
          <w:ilvl w:val="0"/>
          <w:numId w:val="11"/>
        </w:numPr>
        <w:rPr>
          <w:rFonts w:ascii="Times New Roman" w:hAnsi="Times New Roman"/>
        </w:rPr>
      </w:pPr>
      <w:r w:rsidRPr="00752CA0">
        <w:rPr>
          <w:rFonts w:ascii="Times New Roman" w:hAnsi="Times New Roman"/>
        </w:rPr>
        <w:t>Comunicação (Calendário de Publicação, Divulgação e BR)  </w:t>
      </w:r>
    </w:p>
    <w:p w:rsidRPr="00752CA0" w:rsidR="00752CA0" w:rsidP="00752CA0" w:rsidRDefault="00752CA0" w14:paraId="58653B57" w14:textId="77777777">
      <w:pPr>
        <w:numPr>
          <w:ilvl w:val="0"/>
          <w:numId w:val="12"/>
        </w:numPr>
        <w:rPr>
          <w:rFonts w:ascii="Times New Roman" w:hAnsi="Times New Roman"/>
        </w:rPr>
      </w:pPr>
      <w:r w:rsidRPr="00752CA0">
        <w:rPr>
          <w:rFonts w:ascii="Times New Roman" w:hAnsi="Times New Roman"/>
        </w:rPr>
        <w:t>Reuniões e Eventos </w:t>
      </w:r>
    </w:p>
    <w:p w:rsidRPr="00752CA0" w:rsidR="00752CA0" w:rsidP="00752CA0" w:rsidRDefault="00752CA0" w14:paraId="3EA2549E" w14:textId="77777777">
      <w:pPr>
        <w:numPr>
          <w:ilvl w:val="0"/>
          <w:numId w:val="13"/>
        </w:numPr>
        <w:rPr>
          <w:rFonts w:ascii="Times New Roman" w:hAnsi="Times New Roman"/>
        </w:rPr>
      </w:pPr>
      <w:r w:rsidRPr="00752CA0">
        <w:rPr>
          <w:rFonts w:ascii="Times New Roman" w:hAnsi="Times New Roman"/>
        </w:rPr>
        <w:t>Fiscalização </w:t>
      </w:r>
    </w:p>
    <w:p w:rsidRPr="00752CA0" w:rsidR="00752CA0" w:rsidP="00752CA0" w:rsidRDefault="00752CA0" w14:paraId="74950D55" w14:textId="77777777">
      <w:pPr>
        <w:numPr>
          <w:ilvl w:val="0"/>
          <w:numId w:val="14"/>
        </w:numPr>
        <w:rPr>
          <w:rFonts w:ascii="Times New Roman" w:hAnsi="Times New Roman"/>
        </w:rPr>
      </w:pPr>
      <w:r w:rsidRPr="00752CA0">
        <w:rPr>
          <w:rFonts w:ascii="Times New Roman" w:hAnsi="Times New Roman"/>
        </w:rPr>
        <w:t>Administrativo e Financeiro </w:t>
      </w:r>
    </w:p>
    <w:p w:rsidRPr="00752CA0" w:rsidR="00752CA0" w:rsidP="00752CA0" w:rsidRDefault="00752CA0" w14:paraId="152D7137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  <w:b/>
          <w:bCs/>
        </w:rPr>
        <w:t>A composição das demandas do calendário é aprovada formalmente pelo Plenário, Presidência e/ou comissões, e encaminhada para as áreas para a devida execução. </w:t>
      </w:r>
      <w:r w:rsidRPr="00752CA0">
        <w:rPr>
          <w:rFonts w:ascii="Times New Roman" w:hAnsi="Times New Roman"/>
        </w:rPr>
        <w:t> </w:t>
      </w:r>
    </w:p>
    <w:p w:rsidRPr="00752CA0" w:rsidR="00752CA0" w:rsidP="00752CA0" w:rsidRDefault="00752CA0" w14:paraId="0B5CFDDC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> </w:t>
      </w:r>
    </w:p>
    <w:p w:rsidR="00752CA0" w:rsidP="00752CA0" w:rsidRDefault="00752CA0" w14:paraId="0983A137" w14:textId="77777777">
      <w:pPr>
        <w:numPr>
          <w:ilvl w:val="0"/>
          <w:numId w:val="15"/>
        </w:numPr>
        <w:rPr>
          <w:rFonts w:ascii="Times New Roman" w:hAnsi="Times New Roman"/>
        </w:rPr>
      </w:pPr>
      <w:r w:rsidRPr="00752CA0">
        <w:rPr>
          <w:rFonts w:ascii="Times New Roman" w:hAnsi="Times New Roman"/>
          <w:b/>
          <w:bCs/>
        </w:rPr>
        <w:t xml:space="preserve">Plano 5W2H </w:t>
      </w:r>
      <w:r w:rsidRPr="00752CA0">
        <w:rPr>
          <w:rFonts w:ascii="Times New Roman" w:hAnsi="Times New Roman"/>
        </w:rPr>
        <w:t>- (o quê, por quê, onde, quem, quando, como, quanto) </w:t>
      </w:r>
    </w:p>
    <w:p w:rsidRPr="00752CA0" w:rsidR="00752CA0" w:rsidP="00752CA0" w:rsidRDefault="00752CA0" w14:paraId="0963EB81" w14:textId="77777777">
      <w:pPr>
        <w:ind w:left="720"/>
        <w:rPr>
          <w:rFonts w:ascii="Times New Roman" w:hAnsi="Times New Roman"/>
        </w:rPr>
      </w:pPr>
    </w:p>
    <w:p w:rsidRPr="00752CA0" w:rsidR="00752CA0" w:rsidP="00752CA0" w:rsidRDefault="00752CA0" w14:paraId="19CC689D" w14:textId="2F5CDD9B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drawing>
          <wp:inline distT="0" distB="0" distL="0" distR="0" wp14:anchorId="24797961" wp14:editId="443E9166">
            <wp:extent cx="5608320" cy="3408680"/>
            <wp:effectExtent l="0" t="0" r="0" b="0"/>
            <wp:docPr id="213010992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CA0">
        <w:rPr>
          <w:rFonts w:ascii="Times New Roman" w:hAnsi="Times New Roman"/>
        </w:rPr>
        <w:t> </w:t>
      </w:r>
    </w:p>
    <w:p w:rsidR="00752CA0" w:rsidP="00752CA0" w:rsidRDefault="00752CA0" w14:paraId="51D61A43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 xml:space="preserve">Link planilha: </w:t>
      </w:r>
      <w:hyperlink w:tgtFrame="_blank" w:history="1" r:id="rId8">
        <w:r w:rsidRPr="00752CA0">
          <w:rPr>
            <w:rStyle w:val="Hyperlink"/>
            <w:rFonts w:ascii="Times New Roman" w:hAnsi="Times New Roman"/>
          </w:rPr>
          <w:t>plano 5w2h - calendário</w:t>
        </w:r>
      </w:hyperlink>
      <w:r w:rsidRPr="00752CA0">
        <w:rPr>
          <w:rFonts w:ascii="Times New Roman" w:hAnsi="Times New Roman"/>
        </w:rPr>
        <w:t> </w:t>
      </w:r>
    </w:p>
    <w:p w:rsidR="00752CA0" w:rsidP="00752CA0" w:rsidRDefault="00752CA0" w14:paraId="3CE7583A" w14:textId="77777777">
      <w:pPr>
        <w:rPr>
          <w:rFonts w:ascii="Times New Roman" w:hAnsi="Times New Roman"/>
        </w:rPr>
      </w:pPr>
    </w:p>
    <w:p w:rsidR="00752CA0" w:rsidP="00752CA0" w:rsidRDefault="00752CA0" w14:paraId="6B3D4941" w14:textId="77777777">
      <w:pPr>
        <w:rPr>
          <w:rFonts w:ascii="Times New Roman" w:hAnsi="Times New Roman"/>
        </w:rPr>
      </w:pPr>
    </w:p>
    <w:p w:rsidR="00752CA0" w:rsidP="00752CA0" w:rsidRDefault="00752CA0" w14:paraId="368C76C8" w14:textId="77777777">
      <w:pPr>
        <w:rPr>
          <w:rFonts w:ascii="Times New Roman" w:hAnsi="Times New Roman"/>
        </w:rPr>
      </w:pPr>
    </w:p>
    <w:p w:rsidR="00752CA0" w:rsidP="00752CA0" w:rsidRDefault="00752CA0" w14:paraId="64AB7C0B" w14:textId="77777777">
      <w:pPr>
        <w:rPr>
          <w:rFonts w:ascii="Times New Roman" w:hAnsi="Times New Roman"/>
        </w:rPr>
      </w:pPr>
    </w:p>
    <w:p w:rsidRPr="00752CA0" w:rsidR="00752CA0" w:rsidP="00752CA0" w:rsidRDefault="00752CA0" w14:paraId="4041B97E" w14:textId="77777777">
      <w:pPr>
        <w:rPr>
          <w:rFonts w:ascii="Times New Roman" w:hAnsi="Times New Roman"/>
        </w:rPr>
      </w:pPr>
    </w:p>
    <w:p w:rsidRPr="00752CA0" w:rsidR="00752CA0" w:rsidP="00752CA0" w:rsidRDefault="00752CA0" w14:paraId="1DBA6445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> </w:t>
      </w:r>
    </w:p>
    <w:p w:rsidRPr="00752CA0" w:rsidR="00752CA0" w:rsidP="00752CA0" w:rsidRDefault="00752CA0" w14:paraId="12A55C13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> </w:t>
      </w:r>
    </w:p>
    <w:p w:rsidR="00752CA0" w:rsidP="00752CA0" w:rsidRDefault="00752CA0" w14:paraId="6CC9F06F" w14:textId="77777777">
      <w:pPr>
        <w:numPr>
          <w:ilvl w:val="0"/>
          <w:numId w:val="16"/>
        </w:numPr>
        <w:rPr>
          <w:rFonts w:ascii="Times New Roman" w:hAnsi="Times New Roman"/>
        </w:rPr>
      </w:pPr>
      <w:proofErr w:type="spellStart"/>
      <w:r w:rsidRPr="00752CA0">
        <w:rPr>
          <w:rFonts w:ascii="Times New Roman" w:hAnsi="Times New Roman"/>
        </w:rPr>
        <w:lastRenderedPageBreak/>
        <w:t>Planner</w:t>
      </w:r>
      <w:proofErr w:type="spellEnd"/>
      <w:r w:rsidRPr="00752CA0">
        <w:rPr>
          <w:rFonts w:ascii="Times New Roman" w:hAnsi="Times New Roman"/>
        </w:rPr>
        <w:t> </w:t>
      </w:r>
    </w:p>
    <w:p w:rsidRPr="00752CA0" w:rsidR="00752CA0" w:rsidP="00752CA0" w:rsidRDefault="00752CA0" w14:paraId="292CC4C6" w14:textId="77777777">
      <w:pPr>
        <w:ind w:left="720"/>
        <w:rPr>
          <w:rFonts w:ascii="Times New Roman" w:hAnsi="Times New Roman"/>
        </w:rPr>
      </w:pPr>
    </w:p>
    <w:p w:rsidRPr="00752CA0" w:rsidR="00752CA0" w:rsidP="00752CA0" w:rsidRDefault="00752CA0" w14:paraId="1A19C09F" w14:textId="76E887D8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drawing>
          <wp:inline distT="0" distB="0" distL="0" distR="0" wp14:anchorId="633252AE" wp14:editId="0946A9B0">
            <wp:extent cx="5608320" cy="2812415"/>
            <wp:effectExtent l="0" t="0" r="0" b="0"/>
            <wp:docPr id="166111613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CA0">
        <w:rPr>
          <w:rFonts w:ascii="Times New Roman" w:hAnsi="Times New Roman"/>
        </w:rPr>
        <w:t> </w:t>
      </w:r>
    </w:p>
    <w:p w:rsidRPr="00752CA0" w:rsidR="00752CA0" w:rsidP="00752CA0" w:rsidRDefault="00752CA0" w14:paraId="68FF559F" w14:textId="77777777">
      <w:pPr>
        <w:rPr>
          <w:rFonts w:ascii="Times New Roman" w:hAnsi="Times New Roman"/>
          <w:lang w:val="en-US"/>
        </w:rPr>
      </w:pPr>
      <w:r w:rsidRPr="00752CA0">
        <w:rPr>
          <w:rFonts w:ascii="Times New Roman" w:hAnsi="Times New Roman"/>
          <w:lang w:val="en-US"/>
        </w:rPr>
        <w:t xml:space="preserve">Link planner - </w:t>
      </w:r>
      <w:hyperlink w:tgtFrame="_blank" w:history="1" r:id="rId10">
        <w:r w:rsidRPr="00752CA0">
          <w:rPr>
            <w:rStyle w:val="Hyperlink"/>
            <w:rFonts w:ascii="Times New Roman" w:hAnsi="Times New Roman"/>
            <w:lang w:val="en-US"/>
          </w:rPr>
          <w:t>https://tasks.office.com/caubr.gov.br/pt-BR/Home/Planner/</w:t>
        </w:r>
      </w:hyperlink>
      <w:r w:rsidRPr="00752CA0">
        <w:rPr>
          <w:rFonts w:ascii="Times New Roman" w:hAnsi="Times New Roman"/>
          <w:lang w:val="en-US"/>
        </w:rPr>
        <w:t> </w:t>
      </w:r>
    </w:p>
    <w:p w:rsidRPr="00752CA0" w:rsidR="00752CA0" w:rsidP="00752CA0" w:rsidRDefault="00752CA0" w14:paraId="2684A801" w14:textId="77777777">
      <w:pPr>
        <w:rPr>
          <w:rFonts w:ascii="Times New Roman" w:hAnsi="Times New Roman"/>
          <w:lang w:val="en-US"/>
        </w:rPr>
      </w:pPr>
      <w:r w:rsidRPr="00752CA0">
        <w:rPr>
          <w:rFonts w:ascii="Times New Roman" w:hAnsi="Times New Roman"/>
          <w:lang w:val="en-US"/>
        </w:rPr>
        <w:t> </w:t>
      </w:r>
    </w:p>
    <w:p w:rsidRPr="00752CA0" w:rsidR="00752CA0" w:rsidP="00752CA0" w:rsidRDefault="00752CA0" w14:paraId="4A2DEFC6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 xml:space="preserve">A proposta do </w:t>
      </w:r>
      <w:proofErr w:type="spellStart"/>
      <w:r w:rsidRPr="00752CA0">
        <w:rPr>
          <w:rFonts w:ascii="Times New Roman" w:hAnsi="Times New Roman"/>
        </w:rPr>
        <w:t>planner</w:t>
      </w:r>
      <w:proofErr w:type="spellEnd"/>
      <w:r w:rsidRPr="00752CA0">
        <w:rPr>
          <w:rFonts w:ascii="Times New Roman" w:hAnsi="Times New Roman"/>
        </w:rPr>
        <w:t xml:space="preserve"> além de disponibilizar agendas segmentadas para cada área e permitir integrá-las no Outlook, é principalmente incluir atividades com o seu devido prazo, descrição, responsáveis. Permitir o acompanhamento e alterações fáceis que facilitam a comunicação interna entre os setores que participarão do desenvolvimento da demanda.  </w:t>
      </w:r>
    </w:p>
    <w:p w:rsidRPr="00752CA0" w:rsidR="00752CA0" w:rsidP="00752CA0" w:rsidRDefault="00752CA0" w14:paraId="5F546EB9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> </w:t>
      </w:r>
    </w:p>
    <w:p w:rsidRPr="00752CA0" w:rsidR="00752CA0" w:rsidP="00752CA0" w:rsidRDefault="00752CA0" w14:paraId="45288959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>Ele é responsável pelo gerenciamento das demandas que chegam aos eixos, disponibilizando ferramentas de gestão interna, enquanto também compõe o calendário (</w:t>
      </w:r>
      <w:proofErr w:type="spellStart"/>
      <w:r w:rsidRPr="00752CA0">
        <w:rPr>
          <w:rFonts w:ascii="Times New Roman" w:hAnsi="Times New Roman"/>
        </w:rPr>
        <w:t>outlook</w:t>
      </w:r>
      <w:proofErr w:type="spellEnd"/>
      <w:r w:rsidRPr="00752CA0">
        <w:rPr>
          <w:rFonts w:ascii="Times New Roman" w:hAnsi="Times New Roman"/>
        </w:rPr>
        <w:t>) de toda a equipe.  </w:t>
      </w:r>
    </w:p>
    <w:p w:rsidRPr="00752CA0" w:rsidR="00752CA0" w:rsidP="00752CA0" w:rsidRDefault="00752CA0" w14:paraId="3F29E284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> </w:t>
      </w:r>
    </w:p>
    <w:p w:rsidRPr="00752CA0" w:rsidR="00752CA0" w:rsidP="00752CA0" w:rsidRDefault="00752CA0" w14:paraId="44E3AADC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 xml:space="preserve">O conselho terá </w:t>
      </w:r>
      <w:r w:rsidRPr="00752CA0">
        <w:rPr>
          <w:rFonts w:ascii="Times New Roman" w:hAnsi="Times New Roman"/>
          <w:b/>
          <w:bCs/>
        </w:rPr>
        <w:t>inicialmente</w:t>
      </w:r>
      <w:r w:rsidRPr="00752CA0">
        <w:rPr>
          <w:rFonts w:ascii="Times New Roman" w:hAnsi="Times New Roman"/>
        </w:rPr>
        <w:t xml:space="preserve"> a visualização dos eixos de comunicação, reuniões e eventos, eles possuem datas focadas na presença, participação e engajamento do conselho. Aos usuários Android, deverão ser acessadas pelo Outlook, via e-mail institucional que será cadastrado na plataforma, ou então é possível vincular </w:t>
      </w:r>
      <w:proofErr w:type="spellStart"/>
      <w:r w:rsidRPr="00752CA0">
        <w:rPr>
          <w:rFonts w:ascii="Times New Roman" w:hAnsi="Times New Roman"/>
        </w:rPr>
        <w:t>a</w:t>
      </w:r>
      <w:proofErr w:type="spellEnd"/>
      <w:r w:rsidRPr="00752CA0">
        <w:rPr>
          <w:rFonts w:ascii="Times New Roman" w:hAnsi="Times New Roman"/>
        </w:rPr>
        <w:t xml:space="preserve"> conta institucional ao google agenda, mas não será possível segmentar os eixos, todos terão as mesmas cores. Aos usuários IOS (atual), é possível cadastrar cada eixo de forma segmentada por meio de um link no aplicativo de calendário do próprio celular. Ou pelo e-mail institucional no aplicativo </w:t>
      </w:r>
      <w:proofErr w:type="spellStart"/>
      <w:r w:rsidRPr="00752CA0">
        <w:rPr>
          <w:rFonts w:ascii="Times New Roman" w:hAnsi="Times New Roman"/>
        </w:rPr>
        <w:t>outlook</w:t>
      </w:r>
      <w:proofErr w:type="spellEnd"/>
      <w:r w:rsidRPr="00752CA0">
        <w:rPr>
          <w:rFonts w:ascii="Times New Roman" w:hAnsi="Times New Roman"/>
        </w:rPr>
        <w:t>. </w:t>
      </w:r>
    </w:p>
    <w:p w:rsidRPr="00752CA0" w:rsidR="00752CA0" w:rsidP="00752CA0" w:rsidRDefault="00752CA0" w14:paraId="6D1E89A5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> </w:t>
      </w:r>
    </w:p>
    <w:p w:rsidRPr="00752CA0" w:rsidR="00752CA0" w:rsidP="00752CA0" w:rsidRDefault="00752CA0" w14:paraId="479362F8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>É recomendado o uso dos e-mails institucionais devido as futuras aplicabilidades ao sistema SEI.  </w:t>
      </w:r>
    </w:p>
    <w:p w:rsidRPr="00752CA0" w:rsidR="00752CA0" w:rsidP="00752CA0" w:rsidRDefault="00752CA0" w14:paraId="7C48B0D0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> </w:t>
      </w:r>
    </w:p>
    <w:p w:rsidRPr="00752CA0" w:rsidR="00752CA0" w:rsidP="00752CA0" w:rsidRDefault="00752CA0" w14:paraId="0BB40AE9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> </w:t>
      </w:r>
    </w:p>
    <w:p w:rsidRPr="00752CA0" w:rsidR="00752CA0" w:rsidP="00752CA0" w:rsidRDefault="00752CA0" w14:paraId="15133D20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> </w:t>
      </w:r>
    </w:p>
    <w:p w:rsidRPr="00752CA0" w:rsidR="00752CA0" w:rsidP="00752CA0" w:rsidRDefault="00752CA0" w14:paraId="1E1CBC1C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> </w:t>
      </w:r>
    </w:p>
    <w:p w:rsidRPr="00752CA0" w:rsidR="00752CA0" w:rsidP="00752CA0" w:rsidRDefault="00752CA0" w14:paraId="4F693C96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> </w:t>
      </w:r>
    </w:p>
    <w:p w:rsidRPr="00752CA0" w:rsidR="00752CA0" w:rsidP="00752CA0" w:rsidRDefault="00752CA0" w14:paraId="27AA7519" w14:textId="7998B46D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> </w:t>
      </w:r>
    </w:p>
    <w:p w:rsidR="00752CA0" w:rsidP="00752CA0" w:rsidRDefault="00752CA0" w14:paraId="515AFC06" w14:textId="77777777">
      <w:pPr>
        <w:numPr>
          <w:ilvl w:val="0"/>
          <w:numId w:val="17"/>
        </w:numPr>
        <w:rPr>
          <w:rFonts w:ascii="Times New Roman" w:hAnsi="Times New Roman"/>
        </w:rPr>
      </w:pPr>
      <w:r w:rsidRPr="00752CA0">
        <w:rPr>
          <w:rFonts w:ascii="Times New Roman" w:hAnsi="Times New Roman"/>
        </w:rPr>
        <w:lastRenderedPageBreak/>
        <w:t>Microsoft Teams </w:t>
      </w:r>
    </w:p>
    <w:p w:rsidRPr="00752CA0" w:rsidR="00E24062" w:rsidP="00E24062" w:rsidRDefault="00E24062" w14:paraId="71BC9609" w14:textId="77777777">
      <w:pPr>
        <w:ind w:left="720"/>
        <w:rPr>
          <w:rFonts w:ascii="Times New Roman" w:hAnsi="Times New Roman"/>
        </w:rPr>
      </w:pPr>
    </w:p>
    <w:p w:rsidR="00752CA0" w:rsidP="00752CA0" w:rsidRDefault="00752CA0" w14:paraId="2A835802" w14:textId="0A672EBE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drawing>
          <wp:inline distT="0" distB="0" distL="0" distR="0" wp14:anchorId="1C9AD240" wp14:editId="780246E8">
            <wp:extent cx="2612390" cy="2179320"/>
            <wp:effectExtent l="0" t="0" r="0" b="0"/>
            <wp:docPr id="180550967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CA0">
        <w:rPr>
          <w:rFonts w:ascii="Times New Roman" w:hAnsi="Times New Roman"/>
        </w:rPr>
        <w:t> </w:t>
      </w:r>
    </w:p>
    <w:p w:rsidRPr="00752CA0" w:rsidR="00E24062" w:rsidP="00752CA0" w:rsidRDefault="00E24062" w14:paraId="01A03730" w14:textId="77777777">
      <w:pPr>
        <w:rPr>
          <w:rFonts w:ascii="Times New Roman" w:hAnsi="Times New Roman"/>
        </w:rPr>
      </w:pPr>
    </w:p>
    <w:p w:rsidR="00752CA0" w:rsidP="00752CA0" w:rsidRDefault="00752CA0" w14:paraId="0BD418CD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 xml:space="preserve">Link Equipe reuniões plenárias e Comissões - </w:t>
      </w:r>
      <w:hyperlink w:tgtFrame="_blank" w:history="1" r:id="rId12">
        <w:r w:rsidRPr="00752CA0">
          <w:rPr>
            <w:rStyle w:val="Hyperlink"/>
            <w:rFonts w:ascii="Times New Roman" w:hAnsi="Times New Roman"/>
          </w:rPr>
          <w:t>CAU/AL - PLENÁRIA E COMISSÕES | General | Microsoft Teams</w:t>
        </w:r>
      </w:hyperlink>
      <w:r w:rsidRPr="00752CA0">
        <w:rPr>
          <w:rFonts w:ascii="Times New Roman" w:hAnsi="Times New Roman"/>
        </w:rPr>
        <w:t> </w:t>
      </w:r>
    </w:p>
    <w:p w:rsidRPr="00752CA0" w:rsidR="00E24062" w:rsidP="00752CA0" w:rsidRDefault="00E24062" w14:paraId="7F964F6F" w14:textId="77777777">
      <w:pPr>
        <w:rPr>
          <w:rFonts w:ascii="Times New Roman" w:hAnsi="Times New Roman"/>
        </w:rPr>
      </w:pPr>
    </w:p>
    <w:p w:rsidRPr="00752CA0" w:rsidR="00752CA0" w:rsidP="00752CA0" w:rsidRDefault="00752CA0" w14:paraId="62C81C4E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>O Teams tem como principal função agendar reuniões, enquanto ao mesmo tempo disponibiliza gravações, transcrição e armazenamento de arquivos. Seu uso atual no CAU/AL é focado nas Plenárias e reuniões de comissão.  </w:t>
      </w:r>
    </w:p>
    <w:p w:rsidRPr="00752CA0" w:rsidR="00752CA0" w:rsidP="00752CA0" w:rsidRDefault="00752CA0" w14:paraId="31F2C024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>É recomendado o login com o e-mail institucional para formalização e controle de histórico e armazenamento de arquivos. </w:t>
      </w:r>
    </w:p>
    <w:p w:rsidRPr="00752CA0" w:rsidR="00752CA0" w:rsidP="00752CA0" w:rsidRDefault="00752CA0" w14:paraId="48C1FCD2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> </w:t>
      </w:r>
    </w:p>
    <w:p w:rsidR="00752CA0" w:rsidP="00752CA0" w:rsidRDefault="00752CA0" w14:paraId="550CD2AA" w14:textId="77777777">
      <w:pPr>
        <w:numPr>
          <w:ilvl w:val="0"/>
          <w:numId w:val="18"/>
        </w:numPr>
        <w:rPr>
          <w:rFonts w:ascii="Times New Roman" w:hAnsi="Times New Roman"/>
        </w:rPr>
      </w:pPr>
      <w:r w:rsidRPr="00752CA0">
        <w:rPr>
          <w:rFonts w:ascii="Times New Roman" w:hAnsi="Times New Roman"/>
        </w:rPr>
        <w:t>Outlook  </w:t>
      </w:r>
    </w:p>
    <w:p w:rsidRPr="00752CA0" w:rsidR="00E24062" w:rsidP="00E24062" w:rsidRDefault="00E24062" w14:paraId="7033FA34" w14:textId="77777777">
      <w:pPr>
        <w:rPr>
          <w:rFonts w:ascii="Times New Roman" w:hAnsi="Times New Roman"/>
        </w:rPr>
      </w:pPr>
    </w:p>
    <w:p w:rsidRPr="00752CA0" w:rsidR="00752CA0" w:rsidP="00752CA0" w:rsidRDefault="00752CA0" w14:paraId="67FA9D72" w14:textId="2A3BF83F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drawing>
          <wp:inline distT="0" distB="0" distL="0" distR="0" wp14:anchorId="7A80B072" wp14:editId="5B175C47">
            <wp:extent cx="5608320" cy="2733675"/>
            <wp:effectExtent l="0" t="0" r="0" b="0"/>
            <wp:docPr id="208793475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CA0">
        <w:rPr>
          <w:rFonts w:ascii="Times New Roman" w:hAnsi="Times New Roman"/>
        </w:rPr>
        <w:t> </w:t>
      </w:r>
    </w:p>
    <w:p w:rsidRPr="00752CA0" w:rsidR="00752CA0" w:rsidP="00752CA0" w:rsidRDefault="00752CA0" w14:paraId="14770884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 xml:space="preserve">Atualmente o Outlook é utilizado além para trocas formais de informações, para visualização integrada de todas as demandas que são categorizadas, gerenciadas e acompanhadas dentro do </w:t>
      </w:r>
      <w:proofErr w:type="spellStart"/>
      <w:r w:rsidRPr="00752CA0">
        <w:rPr>
          <w:rFonts w:ascii="Times New Roman" w:hAnsi="Times New Roman"/>
        </w:rPr>
        <w:t>planner</w:t>
      </w:r>
      <w:proofErr w:type="spellEnd"/>
      <w:r w:rsidRPr="00752CA0">
        <w:rPr>
          <w:rFonts w:ascii="Times New Roman" w:hAnsi="Times New Roman"/>
        </w:rPr>
        <w:t xml:space="preserve"> pela equipe operacional. Sendo de fundamental importância para manutenção e consistência da rotina do conselho.  </w:t>
      </w:r>
    </w:p>
    <w:p w:rsidRPr="00752CA0" w:rsidR="00752CA0" w:rsidP="00752CA0" w:rsidRDefault="00752CA0" w14:paraId="358E6B39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lastRenderedPageBreak/>
        <w:t> </w:t>
      </w:r>
    </w:p>
    <w:p w:rsidRPr="00752CA0" w:rsidR="00752CA0" w:rsidP="00752CA0" w:rsidRDefault="00752CA0" w14:paraId="33B4372F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> </w:t>
      </w:r>
    </w:p>
    <w:p w:rsidR="00752CA0" w:rsidP="00752CA0" w:rsidRDefault="00752CA0" w14:paraId="23B5D8DF" w14:textId="77777777">
      <w:pPr>
        <w:numPr>
          <w:ilvl w:val="0"/>
          <w:numId w:val="19"/>
        </w:numPr>
        <w:rPr>
          <w:rFonts w:ascii="Times New Roman" w:hAnsi="Times New Roman"/>
        </w:rPr>
      </w:pPr>
      <w:r w:rsidRPr="00752CA0">
        <w:rPr>
          <w:rFonts w:ascii="Times New Roman" w:hAnsi="Times New Roman"/>
        </w:rPr>
        <w:t>Método anterior de calendário – Planilha anual </w:t>
      </w:r>
    </w:p>
    <w:p w:rsidR="005C125F" w:rsidP="005C125F" w:rsidRDefault="005C125F" w14:paraId="4FB34473" w14:textId="77777777">
      <w:pPr>
        <w:rPr>
          <w:rFonts w:ascii="Times New Roman" w:hAnsi="Times New Roman"/>
        </w:rPr>
      </w:pPr>
    </w:p>
    <w:p w:rsidRPr="005C125F" w:rsidR="005C125F" w:rsidP="00534C7F" w:rsidRDefault="005C125F" w14:paraId="359E93BB" w14:textId="724EB168">
      <w:pPr>
        <w:pStyle w:val="PargrafodaLista"/>
        <w:rPr>
          <w:rFonts w:ascii="Times New Roman" w:hAnsi="Times New Roman"/>
        </w:rPr>
      </w:pPr>
      <w:r w:rsidRPr="00752CA0">
        <w:drawing>
          <wp:inline distT="0" distB="0" distL="0" distR="0" wp14:anchorId="4C0F930F" wp14:editId="0C8996FF">
            <wp:extent cx="3550285" cy="6739246"/>
            <wp:effectExtent l="0" t="0" r="0" b="0"/>
            <wp:docPr id="182703636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" t="6508" r="33512" b="8571"/>
                    <a:stretch/>
                  </pic:blipFill>
                  <pic:spPr bwMode="auto">
                    <a:xfrm>
                      <a:off x="0" y="0"/>
                      <a:ext cx="3550716" cy="674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237EF" w:rsidR="005C125F" w:rsidP="00534C7F" w:rsidRDefault="005C125F" w14:paraId="1F963A1D" w14:textId="77777777">
      <w:pPr>
        <w:pStyle w:val="PargrafodaLista"/>
        <w:ind w:left="0"/>
        <w:rPr>
          <w:rFonts w:ascii="Times New Roman" w:hAnsi="Times New Roman"/>
          <w:sz w:val="18"/>
          <w:szCs w:val="18"/>
        </w:rPr>
      </w:pPr>
      <w:r w:rsidRPr="001237EF">
        <w:rPr>
          <w:rFonts w:ascii="Times New Roman" w:hAnsi="Times New Roman"/>
          <w:sz w:val="18"/>
          <w:szCs w:val="18"/>
        </w:rPr>
        <w:t>Exemplo Agosto - Planilha de Reuniões e Eventos - CAU/BR </w:t>
      </w:r>
    </w:p>
    <w:p w:rsidR="005C125F" w:rsidP="00470976" w:rsidRDefault="005C125F" w14:paraId="61402175" w14:textId="77777777">
      <w:pPr>
        <w:pStyle w:val="PargrafodaLista"/>
        <w:ind w:left="0"/>
        <w:rPr>
          <w:rFonts w:ascii="Times New Roman" w:hAnsi="Times New Roman"/>
        </w:rPr>
      </w:pPr>
      <w:r w:rsidRPr="005C125F">
        <w:rPr>
          <w:rFonts w:ascii="Times New Roman" w:hAnsi="Times New Roman"/>
        </w:rPr>
        <w:t>Este método é focado apenas na visualização das datas de reuniões e eventos criados pelo CAU/BR, o CAU/UF precisa fazer o seu próprio e sempre está cruzando informações de forma manual, ele não contém o detalhamento de atividades.  </w:t>
      </w:r>
    </w:p>
    <w:p w:rsidRPr="005C125F" w:rsidR="00470976" w:rsidP="00470976" w:rsidRDefault="00470976" w14:paraId="481F0B8D" w14:textId="77777777">
      <w:pPr>
        <w:pStyle w:val="PargrafodaLista"/>
        <w:ind w:left="0"/>
        <w:rPr>
          <w:rFonts w:ascii="Times New Roman" w:hAnsi="Times New Roman"/>
        </w:rPr>
      </w:pPr>
    </w:p>
    <w:p w:rsidR="005C125F" w:rsidP="001237EF" w:rsidRDefault="005C125F" w14:paraId="4A804331" w14:textId="06D5B746">
      <w:pPr>
        <w:pStyle w:val="PargrafodaLista"/>
        <w:ind w:left="0"/>
        <w:rPr>
          <w:rFonts w:ascii="Times New Roman" w:hAnsi="Times New Roman"/>
        </w:rPr>
      </w:pPr>
      <w:r w:rsidRPr="005C125F">
        <w:rPr>
          <w:rFonts w:ascii="Times New Roman" w:hAnsi="Times New Roman"/>
        </w:rPr>
        <w:lastRenderedPageBreak/>
        <w:t xml:space="preserve">Link </w:t>
      </w:r>
      <w:hyperlink w:tgtFrame="_blank" w:history="1" r:id="rId15">
        <w:r w:rsidRPr="005C125F">
          <w:rPr>
            <w:rStyle w:val="Hyperlink"/>
            <w:rFonts w:ascii="Times New Roman" w:hAnsi="Times New Roman"/>
          </w:rPr>
          <w:t>https://conselhoarquiteturamy.sharepoint.com/:x:/g/personal/convocacao_caubr_gov_br/ESX4YCre8PtJvb0xx-zvypsBouq2KJqHiEmZLp12JFmgMg?e=k20RwG</w:t>
        </w:r>
      </w:hyperlink>
      <w:r w:rsidRPr="005C125F">
        <w:rPr>
          <w:rFonts w:ascii="Times New Roman" w:hAnsi="Times New Roman"/>
        </w:rPr>
        <w:t> </w:t>
      </w:r>
    </w:p>
    <w:p w:rsidR="005C125F" w:rsidP="005C125F" w:rsidRDefault="005C125F" w14:paraId="32C1F8A2" w14:textId="77777777">
      <w:pPr>
        <w:rPr>
          <w:rFonts w:ascii="Times New Roman" w:hAnsi="Times New Roman"/>
        </w:rPr>
      </w:pPr>
    </w:p>
    <w:p w:rsidRPr="005C125F" w:rsidR="00752CA0" w:rsidP="00752CA0" w:rsidRDefault="005C125F" w14:paraId="22CB78E7" w14:textId="376E0EFF">
      <w:pPr>
        <w:pStyle w:val="PargrafodaLista"/>
        <w:numPr>
          <w:ilvl w:val="0"/>
          <w:numId w:val="19"/>
        </w:numPr>
        <w:rPr>
          <w:rFonts w:ascii="Times New Roman" w:hAnsi="Times New Roman"/>
        </w:rPr>
      </w:pPr>
      <w:r w:rsidRPr="005C125F">
        <w:rPr>
          <w:rFonts w:ascii="Times New Roman" w:hAnsi="Times New Roman"/>
        </w:rPr>
        <w:t> Lista de datas comemorativas e feriados até dezembr</w:t>
      </w:r>
      <w:r w:rsidRPr="005C125F">
        <w:rPr>
          <w:rFonts w:ascii="Times New Roman" w:hAnsi="Times New Roman"/>
        </w:rPr>
        <w:t>o</w:t>
      </w:r>
    </w:p>
    <w:p w:rsidRPr="00752CA0" w:rsidR="00E24062" w:rsidP="00752CA0" w:rsidRDefault="00E24062" w14:paraId="0C3408F4" w14:textId="77777777">
      <w:pPr>
        <w:rPr>
          <w:rFonts w:ascii="Times New Roman" w:hAnsi="Times New Roman"/>
        </w:rPr>
      </w:pPr>
    </w:p>
    <w:tbl>
      <w:tblPr>
        <w:tblW w:w="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2820"/>
        <w:gridCol w:w="2820"/>
      </w:tblGrid>
      <w:tr w:rsidRPr="00752CA0" w:rsidR="00752CA0" w:rsidTr="00E24062" w14:paraId="7582BC80" w14:textId="77777777">
        <w:trPr>
          <w:trHeight w:val="300"/>
          <w:jc w:val="center"/>
        </w:trPr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EAAAA"/>
            <w:hideMark/>
          </w:tcPr>
          <w:p w:rsidRPr="00752CA0" w:rsidR="00752CA0" w:rsidP="005C125F" w:rsidRDefault="00752CA0" w14:paraId="52287594" w14:textId="14422C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b/>
                <w:bCs/>
                <w:sz w:val="20"/>
                <w:szCs w:val="20"/>
              </w:rPr>
              <w:t>Descrição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EAAAA"/>
            <w:hideMark/>
          </w:tcPr>
          <w:p w:rsidRPr="00752CA0" w:rsidR="00752CA0" w:rsidP="005C125F" w:rsidRDefault="00752CA0" w14:paraId="75338288" w14:textId="49ADFD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2CA0">
              <w:rPr>
                <w:rFonts w:ascii="Times New Roman" w:hAnsi="Times New Roman"/>
                <w:b/>
                <w:bCs/>
                <w:sz w:val="20"/>
                <w:szCs w:val="20"/>
              </w:rPr>
              <w:t>Bucket</w:t>
            </w:r>
            <w:proofErr w:type="spellEnd"/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EAAAA"/>
            <w:hideMark/>
          </w:tcPr>
          <w:p w:rsidRPr="00752CA0" w:rsidR="00752CA0" w:rsidP="005C125F" w:rsidRDefault="00752CA0" w14:paraId="54239E74" w14:textId="32ED820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b/>
                <w:bCs/>
                <w:sz w:val="20"/>
                <w:szCs w:val="20"/>
              </w:rPr>
              <w:t>Data</w:t>
            </w:r>
          </w:p>
        </w:tc>
      </w:tr>
      <w:tr w:rsidRPr="00752CA0" w:rsidR="00752CA0" w:rsidTr="00E24062" w14:paraId="0E705A3E" w14:textId="77777777">
        <w:trPr>
          <w:trHeight w:val="315"/>
          <w:jc w:val="center"/>
        </w:trPr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752CA0" w:rsidRDefault="00752CA0" w14:paraId="33867E13" w14:textId="77777777">
            <w:pPr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Dia do Café 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499F773E" w14:textId="38F1A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DATAS COMEMORATIVAS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05AE6549" w14:textId="29BEE25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01/10/2024</w:t>
            </w:r>
          </w:p>
        </w:tc>
      </w:tr>
      <w:tr w:rsidRPr="00752CA0" w:rsidR="00752CA0" w:rsidTr="00E24062" w14:paraId="73972FB5" w14:textId="77777777">
        <w:trPr>
          <w:trHeight w:val="300"/>
          <w:jc w:val="center"/>
        </w:trPr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752CA0" w:rsidRDefault="00752CA0" w14:paraId="0742C342" w14:textId="77777777">
            <w:pPr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Dia Mundial da Arquitetura 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27498070" w14:textId="1AFE54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DATAS COMEMORATIVAS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49D10AC6" w14:textId="2A05996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07/10/2024</w:t>
            </w:r>
          </w:p>
        </w:tc>
      </w:tr>
      <w:tr w:rsidRPr="00752CA0" w:rsidR="00752CA0" w:rsidTr="00E24062" w14:paraId="617536A4" w14:textId="77777777">
        <w:trPr>
          <w:trHeight w:val="300"/>
          <w:jc w:val="center"/>
        </w:trPr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752CA0" w:rsidRDefault="00752CA0" w14:paraId="0A0E3489" w14:textId="77777777">
            <w:pPr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Dia do Nordestino 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5E020FF5" w14:textId="33DB980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DATAS COMEMORATIVAS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102B1FF2" w14:textId="0A633B0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08/10/2024</w:t>
            </w:r>
          </w:p>
        </w:tc>
      </w:tr>
      <w:tr w:rsidRPr="00752CA0" w:rsidR="00752CA0" w:rsidTr="00E24062" w14:paraId="6E9D25E3" w14:textId="77777777">
        <w:trPr>
          <w:trHeight w:val="300"/>
          <w:jc w:val="center"/>
        </w:trPr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752CA0" w:rsidRDefault="00752CA0" w14:paraId="68BE2677" w14:textId="77777777">
            <w:pPr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Dia das Crianças 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61D68ADB" w14:textId="1BDD2FA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DATAS COMEMORATIVAS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7E99D569" w14:textId="0F79C9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12/10/2024</w:t>
            </w:r>
          </w:p>
        </w:tc>
      </w:tr>
      <w:tr w:rsidRPr="00752CA0" w:rsidR="00752CA0" w:rsidTr="00E24062" w14:paraId="3A3AB585" w14:textId="77777777">
        <w:trPr>
          <w:trHeight w:val="300"/>
          <w:jc w:val="center"/>
        </w:trPr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752CA0" w:rsidRDefault="00752CA0" w14:paraId="1DC36257" w14:textId="77777777">
            <w:pPr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Dia do Professor 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6BA0543B" w14:textId="4E35DC5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DATAS COMEMORATIVAS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00CC5738" w14:textId="035215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15/10/2024</w:t>
            </w:r>
          </w:p>
        </w:tc>
      </w:tr>
      <w:tr w:rsidRPr="00752CA0" w:rsidR="00752CA0" w:rsidTr="00E24062" w14:paraId="122C1C71" w14:textId="77777777">
        <w:trPr>
          <w:trHeight w:val="300"/>
          <w:jc w:val="center"/>
        </w:trPr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752CA0" w:rsidRDefault="00752CA0" w14:paraId="79526F4E" w14:textId="77777777">
            <w:pPr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Dia mundial do Urbanismo 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6A84ED48" w14:textId="7F031B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DATAS COMEMORATIVAS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088FDD5E" w14:textId="35464B3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08/11/2024</w:t>
            </w:r>
          </w:p>
        </w:tc>
      </w:tr>
      <w:tr w:rsidRPr="00752CA0" w:rsidR="00752CA0" w:rsidTr="00E24062" w14:paraId="3A1C18A9" w14:textId="77777777">
        <w:trPr>
          <w:trHeight w:val="300"/>
          <w:jc w:val="center"/>
        </w:trPr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752CA0" w:rsidRDefault="00752CA0" w14:paraId="414BE4DB" w14:textId="77777777">
            <w:pPr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Aniversário de Maceió 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17977C2E" w14:textId="64BF97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DATAS COMEMORATIVAS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2983A34A" w14:textId="252D91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05/12/2024</w:t>
            </w:r>
          </w:p>
        </w:tc>
      </w:tr>
      <w:tr w:rsidRPr="00752CA0" w:rsidR="00752CA0" w:rsidTr="00E24062" w14:paraId="5CA31290" w14:textId="77777777">
        <w:trPr>
          <w:trHeight w:val="300"/>
          <w:jc w:val="center"/>
        </w:trPr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752CA0" w:rsidRDefault="00752CA0" w14:paraId="62EAEFDF" w14:textId="77777777">
            <w:pPr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Dia do Arquiteto 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6A012E1A" w14:textId="603CFC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DATAS COMEMORATIVAS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4A529175" w14:textId="1EB218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15/12/2024</w:t>
            </w:r>
          </w:p>
        </w:tc>
      </w:tr>
      <w:tr w:rsidRPr="00752CA0" w:rsidR="00752CA0" w:rsidTr="00E24062" w14:paraId="50A46A68" w14:textId="77777777">
        <w:trPr>
          <w:trHeight w:val="300"/>
          <w:jc w:val="center"/>
        </w:trPr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752CA0" w:rsidRDefault="00752CA0" w14:paraId="770C0F14" w14:textId="77777777">
            <w:pPr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Independência do Brasil 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24AB5A45" w14:textId="316867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FERIADOS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5CB2C109" w14:textId="0D4C1A0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07/09/2024</w:t>
            </w:r>
          </w:p>
        </w:tc>
      </w:tr>
      <w:tr w:rsidRPr="00752CA0" w:rsidR="00752CA0" w:rsidTr="00E24062" w14:paraId="5ABC4426" w14:textId="77777777">
        <w:trPr>
          <w:trHeight w:val="300"/>
          <w:jc w:val="center"/>
        </w:trPr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752CA0" w:rsidRDefault="00752CA0" w14:paraId="4E930673" w14:textId="77777777">
            <w:pPr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Emancipação de Alagoas 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796B4E7A" w14:textId="3B8E18E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FERIADOS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24AEA352" w14:textId="555DA0B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16/09/2024</w:t>
            </w:r>
          </w:p>
        </w:tc>
      </w:tr>
      <w:tr w:rsidRPr="00752CA0" w:rsidR="00752CA0" w:rsidTr="00E24062" w14:paraId="74B4B070" w14:textId="77777777">
        <w:trPr>
          <w:trHeight w:val="300"/>
          <w:jc w:val="center"/>
        </w:trPr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752CA0" w:rsidRDefault="00752CA0" w14:paraId="038F4AF6" w14:textId="77777777">
            <w:pPr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Dia do Servidor Público 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2B3B7B16" w14:textId="03EB8E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FERIADOS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23EDCBEB" w14:textId="7EB4A4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28/10/2024</w:t>
            </w:r>
          </w:p>
        </w:tc>
      </w:tr>
      <w:tr w:rsidRPr="00752CA0" w:rsidR="00752CA0" w:rsidTr="00E24062" w14:paraId="3BA0241D" w14:textId="77777777">
        <w:trPr>
          <w:trHeight w:val="300"/>
          <w:jc w:val="center"/>
        </w:trPr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752CA0" w:rsidRDefault="00752CA0" w14:paraId="52E1B01F" w14:textId="77777777">
            <w:pPr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Proclamação da República 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372E83C8" w14:textId="7327A74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FERIADOS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0E82666D" w14:textId="534A56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15/11/2024</w:t>
            </w:r>
          </w:p>
        </w:tc>
      </w:tr>
      <w:tr w:rsidRPr="00752CA0" w:rsidR="00752CA0" w:rsidTr="00E24062" w14:paraId="6C822C6A" w14:textId="77777777">
        <w:trPr>
          <w:trHeight w:val="300"/>
          <w:jc w:val="center"/>
        </w:trPr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752CA0" w:rsidRDefault="00752CA0" w14:paraId="09962F13" w14:textId="77777777">
            <w:pPr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Dia da Consciência Negra 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6198AAC4" w14:textId="65EE97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FERIADOS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52CA0" w:rsidR="00752CA0" w:rsidP="00E24062" w:rsidRDefault="00752CA0" w14:paraId="38DC0A41" w14:textId="0D29B5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2CA0">
              <w:rPr>
                <w:rFonts w:ascii="Times New Roman" w:hAnsi="Times New Roman"/>
                <w:sz w:val="20"/>
                <w:szCs w:val="20"/>
              </w:rPr>
              <w:t>20/11/2024</w:t>
            </w:r>
          </w:p>
        </w:tc>
      </w:tr>
    </w:tbl>
    <w:p w:rsidRPr="00752CA0" w:rsidR="00752CA0" w:rsidP="00752CA0" w:rsidRDefault="00752CA0" w14:paraId="58EEBF50" w14:textId="77777777">
      <w:pPr>
        <w:rPr>
          <w:rFonts w:ascii="Times New Roman" w:hAnsi="Times New Roman"/>
        </w:rPr>
      </w:pPr>
      <w:r w:rsidRPr="00752CA0">
        <w:rPr>
          <w:rFonts w:ascii="Times New Roman" w:hAnsi="Times New Roman"/>
        </w:rPr>
        <w:t> </w:t>
      </w:r>
    </w:p>
    <w:p w:rsidRPr="002677E4" w:rsidR="00C92AA0" w:rsidP="00A60C7F" w:rsidRDefault="00C92AA0" w14:paraId="43A356CD" w14:textId="77777777">
      <w:pPr>
        <w:rPr>
          <w:rFonts w:ascii="Times New Roman" w:hAnsi="Times New Roman"/>
        </w:rPr>
      </w:pPr>
    </w:p>
    <w:sectPr w:rsidRPr="002677E4" w:rsidR="00C92AA0" w:rsidSect="00A225B9">
      <w:headerReference w:type="even" r:id="rId16"/>
      <w:headerReference w:type="default" r:id="rId17"/>
      <w:footerReference w:type="default" r:id="rId18"/>
      <w:headerReference w:type="first" r:id="rId19"/>
      <w:pgSz w:w="11900" w:h="16840" w:orient="portrait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32CC1" w:rsidP="00EE4FDD" w:rsidRDefault="00C32CC1" w14:paraId="6E0A9BBB" w14:textId="77777777">
      <w:r>
        <w:separator/>
      </w:r>
    </w:p>
  </w:endnote>
  <w:endnote w:type="continuationSeparator" w:id="0">
    <w:p w:rsidR="00C32CC1" w:rsidP="00EE4FDD" w:rsidRDefault="00C32CC1" w14:paraId="6F8052CF" w14:textId="77777777">
      <w:r>
        <w:continuationSeparator/>
      </w:r>
    </w:p>
  </w:endnote>
  <w:endnote w:type="continuationNotice" w:id="1">
    <w:p w:rsidR="00C32CC1" w:rsidRDefault="00C32CC1" w14:paraId="745CCB33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47029F" w:rsidRDefault="00A468CD" w14:paraId="23DF4E0A" w14:textId="7777777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23DF4E0F" wp14:editId="23DF4E10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32CC1" w:rsidP="00EE4FDD" w:rsidRDefault="00C32CC1" w14:paraId="3390C372" w14:textId="77777777">
      <w:r>
        <w:separator/>
      </w:r>
    </w:p>
  </w:footnote>
  <w:footnote w:type="continuationSeparator" w:id="0">
    <w:p w:rsidR="00C32CC1" w:rsidP="00EE4FDD" w:rsidRDefault="00C32CC1" w14:paraId="3DB7B851" w14:textId="77777777">
      <w:r>
        <w:continuationSeparator/>
      </w:r>
    </w:p>
  </w:footnote>
  <w:footnote w:type="continuationNotice" w:id="1">
    <w:p w:rsidR="00C32CC1" w:rsidRDefault="00C32CC1" w14:paraId="0597687F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7029F" w:rsidRDefault="00000000" w14:paraId="23DF4E04" w14:textId="77777777">
    <w:pPr>
      <w:pStyle w:val="Cabealho"/>
    </w:pPr>
    <w:r>
      <w:rPr>
        <w:noProof/>
        <w:lang w:val="en-US"/>
      </w:rPr>
      <w:pict w14:anchorId="23DF4E0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 o:spid="_x0000_s1035" type="#_x0000_t75">
          <v:imagedata o:title="CAU-AL - Papel Timbrado-01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47029F" w:rsidRDefault="00A468CD" w14:paraId="23DF4E05" w14:textId="7777777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23DF4E0D" wp14:editId="23DF4E0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 w14:paraId="23DF4E06" w14:textId="77777777">
    <w:pPr>
      <w:pStyle w:val="Cabealho"/>
    </w:pPr>
  </w:p>
  <w:p w:rsidR="0047029F" w:rsidRDefault="0047029F" w14:paraId="23DF4E07" w14:textId="77777777">
    <w:pPr>
      <w:pStyle w:val="Cabealho"/>
    </w:pPr>
  </w:p>
  <w:p w:rsidR="0047029F" w:rsidRDefault="0047029F" w14:paraId="23DF4E08" w14:textId="77777777">
    <w:pPr>
      <w:pStyle w:val="Cabealho"/>
    </w:pPr>
  </w:p>
  <w:p w:rsidR="0047029F" w:rsidRDefault="0047029F" w14:paraId="23DF4E09" w14:textId="7777777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7029F" w:rsidRDefault="00000000" w14:paraId="23DF4E0B" w14:textId="77777777">
    <w:pPr>
      <w:pStyle w:val="Cabealho"/>
    </w:pPr>
    <w:r>
      <w:rPr>
        <w:noProof/>
        <w:lang w:val="en-US"/>
      </w:rPr>
      <w:pict w14:anchorId="23DF4E11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 o:spid="_x0000_s1036" type="#_x0000_t75">
          <v:imagedata o:title="CAU-AL - Papel Timbrado-01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C6B6A"/>
    <w:multiLevelType w:val="multilevel"/>
    <w:tmpl w:val="FFCE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8B1BED"/>
    <w:multiLevelType w:val="multilevel"/>
    <w:tmpl w:val="3056E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3BA4392D"/>
    <w:multiLevelType w:val="multilevel"/>
    <w:tmpl w:val="7CF40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411179EF"/>
    <w:multiLevelType w:val="hybridMultilevel"/>
    <w:tmpl w:val="CEF62D66"/>
    <w:lvl w:ilvl="0" w:tplc="A7107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51740BA"/>
    <w:multiLevelType w:val="hybridMultilevel"/>
    <w:tmpl w:val="4FF24F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842BE3"/>
    <w:multiLevelType w:val="multilevel"/>
    <w:tmpl w:val="B7CA5F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11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F12EAA"/>
    <w:multiLevelType w:val="multilevel"/>
    <w:tmpl w:val="C04A53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894AA2"/>
    <w:multiLevelType w:val="multilevel"/>
    <w:tmpl w:val="BF6C1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635C1E79"/>
    <w:multiLevelType w:val="multilevel"/>
    <w:tmpl w:val="8BCA6F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8" w15:restartNumberingAfterBreak="0">
    <w:nsid w:val="7475008E"/>
    <w:multiLevelType w:val="multilevel"/>
    <w:tmpl w:val="DCA67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F595D7A"/>
    <w:multiLevelType w:val="multilevel"/>
    <w:tmpl w:val="AD6692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70569288">
    <w:abstractNumId w:val="2"/>
  </w:num>
  <w:num w:numId="2" w16cid:durableId="1882589520">
    <w:abstractNumId w:val="11"/>
  </w:num>
  <w:num w:numId="3" w16cid:durableId="1695494039">
    <w:abstractNumId w:val="10"/>
  </w:num>
  <w:num w:numId="4" w16cid:durableId="506821820">
    <w:abstractNumId w:val="14"/>
  </w:num>
  <w:num w:numId="5" w16cid:durableId="1914048396">
    <w:abstractNumId w:val="17"/>
  </w:num>
  <w:num w:numId="6" w16cid:durableId="816533228">
    <w:abstractNumId w:val="4"/>
  </w:num>
  <w:num w:numId="7" w16cid:durableId="1401715299">
    <w:abstractNumId w:val="12"/>
  </w:num>
  <w:num w:numId="8" w16cid:durableId="1124082064">
    <w:abstractNumId w:val="1"/>
  </w:num>
  <w:num w:numId="9" w16cid:durableId="1211188918">
    <w:abstractNumId w:val="0"/>
  </w:num>
  <w:num w:numId="10" w16cid:durableId="797720479">
    <w:abstractNumId w:val="7"/>
  </w:num>
  <w:num w:numId="11" w16cid:durableId="2086605821">
    <w:abstractNumId w:val="6"/>
  </w:num>
  <w:num w:numId="12" w16cid:durableId="1015419018">
    <w:abstractNumId w:val="5"/>
  </w:num>
  <w:num w:numId="13" w16cid:durableId="1633713522">
    <w:abstractNumId w:val="15"/>
  </w:num>
  <w:num w:numId="14" w16cid:durableId="130947627">
    <w:abstractNumId w:val="3"/>
  </w:num>
  <w:num w:numId="15" w16cid:durableId="1263488269">
    <w:abstractNumId w:val="18"/>
  </w:num>
  <w:num w:numId="16" w16cid:durableId="775638234">
    <w:abstractNumId w:val="19"/>
  </w:num>
  <w:num w:numId="17" w16cid:durableId="1668554905">
    <w:abstractNumId w:val="16"/>
  </w:num>
  <w:num w:numId="18" w16cid:durableId="1188064904">
    <w:abstractNumId w:val="13"/>
  </w:num>
  <w:num w:numId="19" w16cid:durableId="162012938">
    <w:abstractNumId w:val="9"/>
  </w:num>
  <w:num w:numId="20" w16cid:durableId="2093449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trackRevisions w:val="false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F58"/>
    <w:rsid w:val="00006B8D"/>
    <w:rsid w:val="000108E1"/>
    <w:rsid w:val="00017123"/>
    <w:rsid w:val="00017560"/>
    <w:rsid w:val="00021F4C"/>
    <w:rsid w:val="00025A1D"/>
    <w:rsid w:val="00042213"/>
    <w:rsid w:val="00042D7E"/>
    <w:rsid w:val="00045E36"/>
    <w:rsid w:val="00047276"/>
    <w:rsid w:val="00050304"/>
    <w:rsid w:val="00054082"/>
    <w:rsid w:val="000576A1"/>
    <w:rsid w:val="0006286A"/>
    <w:rsid w:val="00062FD2"/>
    <w:rsid w:val="00062FF0"/>
    <w:rsid w:val="0006467F"/>
    <w:rsid w:val="000706AB"/>
    <w:rsid w:val="00070DA4"/>
    <w:rsid w:val="00074EA9"/>
    <w:rsid w:val="00080CF3"/>
    <w:rsid w:val="00082A05"/>
    <w:rsid w:val="000906BD"/>
    <w:rsid w:val="00090B26"/>
    <w:rsid w:val="000A0289"/>
    <w:rsid w:val="000A1E66"/>
    <w:rsid w:val="000A41B8"/>
    <w:rsid w:val="000A74A6"/>
    <w:rsid w:val="000B0FFD"/>
    <w:rsid w:val="000C249A"/>
    <w:rsid w:val="000C2DF7"/>
    <w:rsid w:val="000C578B"/>
    <w:rsid w:val="000C5F70"/>
    <w:rsid w:val="000D2044"/>
    <w:rsid w:val="000D5323"/>
    <w:rsid w:val="000D720B"/>
    <w:rsid w:val="000D7C4E"/>
    <w:rsid w:val="000E13D7"/>
    <w:rsid w:val="000F4C83"/>
    <w:rsid w:val="000F5631"/>
    <w:rsid w:val="000F77BC"/>
    <w:rsid w:val="00104997"/>
    <w:rsid w:val="001058C9"/>
    <w:rsid w:val="00110C7B"/>
    <w:rsid w:val="00111332"/>
    <w:rsid w:val="00116922"/>
    <w:rsid w:val="0012011C"/>
    <w:rsid w:val="0012063B"/>
    <w:rsid w:val="00122B82"/>
    <w:rsid w:val="001237AF"/>
    <w:rsid w:val="001237EF"/>
    <w:rsid w:val="00145619"/>
    <w:rsid w:val="001457CE"/>
    <w:rsid w:val="00146B0F"/>
    <w:rsid w:val="001476A4"/>
    <w:rsid w:val="001510BC"/>
    <w:rsid w:val="00172B8B"/>
    <w:rsid w:val="00174922"/>
    <w:rsid w:val="00175EDF"/>
    <w:rsid w:val="00177389"/>
    <w:rsid w:val="00181B92"/>
    <w:rsid w:val="00197B0F"/>
    <w:rsid w:val="001A01FC"/>
    <w:rsid w:val="001A0CED"/>
    <w:rsid w:val="001A19EC"/>
    <w:rsid w:val="001A2651"/>
    <w:rsid w:val="001A5721"/>
    <w:rsid w:val="001A647B"/>
    <w:rsid w:val="001B0C3C"/>
    <w:rsid w:val="001B1061"/>
    <w:rsid w:val="001B1543"/>
    <w:rsid w:val="001B79E3"/>
    <w:rsid w:val="001C05D9"/>
    <w:rsid w:val="001C223A"/>
    <w:rsid w:val="001C4212"/>
    <w:rsid w:val="001C5AC1"/>
    <w:rsid w:val="001D7056"/>
    <w:rsid w:val="001E4A16"/>
    <w:rsid w:val="001E6FFE"/>
    <w:rsid w:val="001F17C9"/>
    <w:rsid w:val="001F1FDF"/>
    <w:rsid w:val="001F63B9"/>
    <w:rsid w:val="001F72F8"/>
    <w:rsid w:val="001F7BC7"/>
    <w:rsid w:val="001F7BE7"/>
    <w:rsid w:val="0020021B"/>
    <w:rsid w:val="0020133F"/>
    <w:rsid w:val="00201EDF"/>
    <w:rsid w:val="00212659"/>
    <w:rsid w:val="002126BD"/>
    <w:rsid w:val="00224F8B"/>
    <w:rsid w:val="002321A1"/>
    <w:rsid w:val="00234420"/>
    <w:rsid w:val="002365B0"/>
    <w:rsid w:val="00254878"/>
    <w:rsid w:val="00263715"/>
    <w:rsid w:val="00263C0A"/>
    <w:rsid w:val="002677E4"/>
    <w:rsid w:val="0027137A"/>
    <w:rsid w:val="002721A9"/>
    <w:rsid w:val="00274FFB"/>
    <w:rsid w:val="00277894"/>
    <w:rsid w:val="0028408B"/>
    <w:rsid w:val="002878E6"/>
    <w:rsid w:val="0029158D"/>
    <w:rsid w:val="00293001"/>
    <w:rsid w:val="00294C62"/>
    <w:rsid w:val="00296C47"/>
    <w:rsid w:val="002A0181"/>
    <w:rsid w:val="002A1B1A"/>
    <w:rsid w:val="002A5299"/>
    <w:rsid w:val="002B72BA"/>
    <w:rsid w:val="002C6094"/>
    <w:rsid w:val="002C7435"/>
    <w:rsid w:val="002D1225"/>
    <w:rsid w:val="002D2560"/>
    <w:rsid w:val="002E1B7D"/>
    <w:rsid w:val="002F1E32"/>
    <w:rsid w:val="002F3CA6"/>
    <w:rsid w:val="002F4492"/>
    <w:rsid w:val="002F685A"/>
    <w:rsid w:val="00313FDF"/>
    <w:rsid w:val="003168DD"/>
    <w:rsid w:val="0032319B"/>
    <w:rsid w:val="00340185"/>
    <w:rsid w:val="003536D3"/>
    <w:rsid w:val="003554BC"/>
    <w:rsid w:val="003677B4"/>
    <w:rsid w:val="0037139A"/>
    <w:rsid w:val="003719DD"/>
    <w:rsid w:val="00373EAC"/>
    <w:rsid w:val="0037592E"/>
    <w:rsid w:val="00391CC9"/>
    <w:rsid w:val="00392153"/>
    <w:rsid w:val="00392D03"/>
    <w:rsid w:val="003947EE"/>
    <w:rsid w:val="003962DE"/>
    <w:rsid w:val="00397FA0"/>
    <w:rsid w:val="003A11BF"/>
    <w:rsid w:val="003A6BD5"/>
    <w:rsid w:val="003C1336"/>
    <w:rsid w:val="003C2870"/>
    <w:rsid w:val="003C2B1F"/>
    <w:rsid w:val="003C4D62"/>
    <w:rsid w:val="003C7B4A"/>
    <w:rsid w:val="003D3B4C"/>
    <w:rsid w:val="003E3B2D"/>
    <w:rsid w:val="003E4983"/>
    <w:rsid w:val="003F178A"/>
    <w:rsid w:val="003F3E1A"/>
    <w:rsid w:val="003F4367"/>
    <w:rsid w:val="003F6235"/>
    <w:rsid w:val="00401E7B"/>
    <w:rsid w:val="00411954"/>
    <w:rsid w:val="004126BF"/>
    <w:rsid w:val="00417538"/>
    <w:rsid w:val="00417A2E"/>
    <w:rsid w:val="00417BDA"/>
    <w:rsid w:val="00422FB2"/>
    <w:rsid w:val="004243B5"/>
    <w:rsid w:val="004248DE"/>
    <w:rsid w:val="00431EBE"/>
    <w:rsid w:val="00435D31"/>
    <w:rsid w:val="00435E04"/>
    <w:rsid w:val="00447A20"/>
    <w:rsid w:val="004510AB"/>
    <w:rsid w:val="00461C34"/>
    <w:rsid w:val="00463CEA"/>
    <w:rsid w:val="00465E89"/>
    <w:rsid w:val="00467A18"/>
    <w:rsid w:val="00467DEE"/>
    <w:rsid w:val="0047029F"/>
    <w:rsid w:val="00470976"/>
    <w:rsid w:val="004729B1"/>
    <w:rsid w:val="00473A5A"/>
    <w:rsid w:val="0047519D"/>
    <w:rsid w:val="004760F9"/>
    <w:rsid w:val="004853D2"/>
    <w:rsid w:val="00485D9F"/>
    <w:rsid w:val="00492917"/>
    <w:rsid w:val="004A7E90"/>
    <w:rsid w:val="004B3864"/>
    <w:rsid w:val="004C2CF6"/>
    <w:rsid w:val="004C7037"/>
    <w:rsid w:val="004D5103"/>
    <w:rsid w:val="004D6A7D"/>
    <w:rsid w:val="004E0354"/>
    <w:rsid w:val="004F1379"/>
    <w:rsid w:val="004F2D8E"/>
    <w:rsid w:val="00511D45"/>
    <w:rsid w:val="005122A8"/>
    <w:rsid w:val="005178BF"/>
    <w:rsid w:val="00522B5A"/>
    <w:rsid w:val="00524746"/>
    <w:rsid w:val="00527C9F"/>
    <w:rsid w:val="00532585"/>
    <w:rsid w:val="00533288"/>
    <w:rsid w:val="00534C7F"/>
    <w:rsid w:val="005450F5"/>
    <w:rsid w:val="00545AD0"/>
    <w:rsid w:val="005533C9"/>
    <w:rsid w:val="005609D3"/>
    <w:rsid w:val="0056184D"/>
    <w:rsid w:val="005661FF"/>
    <w:rsid w:val="005758A1"/>
    <w:rsid w:val="00577381"/>
    <w:rsid w:val="00577AA8"/>
    <w:rsid w:val="00580F9C"/>
    <w:rsid w:val="00595C05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125F"/>
    <w:rsid w:val="005E33C2"/>
    <w:rsid w:val="005E6C59"/>
    <w:rsid w:val="005E7415"/>
    <w:rsid w:val="005F3523"/>
    <w:rsid w:val="00613492"/>
    <w:rsid w:val="00622D37"/>
    <w:rsid w:val="0064584F"/>
    <w:rsid w:val="006509FF"/>
    <w:rsid w:val="00655ACB"/>
    <w:rsid w:val="006562C4"/>
    <w:rsid w:val="00661324"/>
    <w:rsid w:val="00661D51"/>
    <w:rsid w:val="006641E1"/>
    <w:rsid w:val="00665EAD"/>
    <w:rsid w:val="006714BB"/>
    <w:rsid w:val="006747B8"/>
    <w:rsid w:val="00680E5B"/>
    <w:rsid w:val="0068566A"/>
    <w:rsid w:val="006A4DA3"/>
    <w:rsid w:val="006B1B45"/>
    <w:rsid w:val="006B2379"/>
    <w:rsid w:val="006B460C"/>
    <w:rsid w:val="006C440E"/>
    <w:rsid w:val="006D7C32"/>
    <w:rsid w:val="006E2A5F"/>
    <w:rsid w:val="006E5AD2"/>
    <w:rsid w:val="006E6266"/>
    <w:rsid w:val="006F048A"/>
    <w:rsid w:val="006F555F"/>
    <w:rsid w:val="006F6730"/>
    <w:rsid w:val="00702FBE"/>
    <w:rsid w:val="00707DFF"/>
    <w:rsid w:val="00710CDC"/>
    <w:rsid w:val="00715D20"/>
    <w:rsid w:val="0071733A"/>
    <w:rsid w:val="0071747D"/>
    <w:rsid w:val="007204BA"/>
    <w:rsid w:val="00737502"/>
    <w:rsid w:val="00743CB5"/>
    <w:rsid w:val="0075089A"/>
    <w:rsid w:val="007514C7"/>
    <w:rsid w:val="00752CA0"/>
    <w:rsid w:val="00754076"/>
    <w:rsid w:val="00756489"/>
    <w:rsid w:val="00756D43"/>
    <w:rsid w:val="0077187D"/>
    <w:rsid w:val="007762B0"/>
    <w:rsid w:val="00776CC6"/>
    <w:rsid w:val="00777C5F"/>
    <w:rsid w:val="00787B51"/>
    <w:rsid w:val="007A4B9F"/>
    <w:rsid w:val="007A689A"/>
    <w:rsid w:val="007A6FC3"/>
    <w:rsid w:val="007A7351"/>
    <w:rsid w:val="007A745E"/>
    <w:rsid w:val="007B0398"/>
    <w:rsid w:val="007B1296"/>
    <w:rsid w:val="007B4ABC"/>
    <w:rsid w:val="007B4C63"/>
    <w:rsid w:val="007B4CA8"/>
    <w:rsid w:val="007B5127"/>
    <w:rsid w:val="007C1894"/>
    <w:rsid w:val="007C5684"/>
    <w:rsid w:val="007C7770"/>
    <w:rsid w:val="007D3C83"/>
    <w:rsid w:val="007E29E7"/>
    <w:rsid w:val="007E3C68"/>
    <w:rsid w:val="007E55CE"/>
    <w:rsid w:val="007F0E41"/>
    <w:rsid w:val="007F152F"/>
    <w:rsid w:val="007F3D8E"/>
    <w:rsid w:val="00801089"/>
    <w:rsid w:val="00811EFE"/>
    <w:rsid w:val="008165C9"/>
    <w:rsid w:val="0083720D"/>
    <w:rsid w:val="00844392"/>
    <w:rsid w:val="008457BF"/>
    <w:rsid w:val="008473F6"/>
    <w:rsid w:val="0085154D"/>
    <w:rsid w:val="008549C5"/>
    <w:rsid w:val="00855A91"/>
    <w:rsid w:val="00856918"/>
    <w:rsid w:val="00861230"/>
    <w:rsid w:val="00862016"/>
    <w:rsid w:val="00865DD4"/>
    <w:rsid w:val="00870A44"/>
    <w:rsid w:val="00872BDA"/>
    <w:rsid w:val="008770C6"/>
    <w:rsid w:val="00880E74"/>
    <w:rsid w:val="00890BA4"/>
    <w:rsid w:val="00891C23"/>
    <w:rsid w:val="0089366B"/>
    <w:rsid w:val="00894105"/>
    <w:rsid w:val="0089461E"/>
    <w:rsid w:val="00894DED"/>
    <w:rsid w:val="0089598D"/>
    <w:rsid w:val="008A6DE6"/>
    <w:rsid w:val="008A7B39"/>
    <w:rsid w:val="008B100B"/>
    <w:rsid w:val="008B2A18"/>
    <w:rsid w:val="008B63F0"/>
    <w:rsid w:val="008B64E9"/>
    <w:rsid w:val="008B66F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30F"/>
    <w:rsid w:val="0093372E"/>
    <w:rsid w:val="00933F80"/>
    <w:rsid w:val="00946BA0"/>
    <w:rsid w:val="00950A7F"/>
    <w:rsid w:val="00952CB9"/>
    <w:rsid w:val="00954619"/>
    <w:rsid w:val="00954E1B"/>
    <w:rsid w:val="00962380"/>
    <w:rsid w:val="00967EBA"/>
    <w:rsid w:val="00971CF7"/>
    <w:rsid w:val="00982BD2"/>
    <w:rsid w:val="009850C3"/>
    <w:rsid w:val="00986532"/>
    <w:rsid w:val="009A1B17"/>
    <w:rsid w:val="009A2801"/>
    <w:rsid w:val="009A48DA"/>
    <w:rsid w:val="009B00EB"/>
    <w:rsid w:val="009B2DC3"/>
    <w:rsid w:val="009B727B"/>
    <w:rsid w:val="009C0016"/>
    <w:rsid w:val="009C2F34"/>
    <w:rsid w:val="009C42F3"/>
    <w:rsid w:val="009C5BAE"/>
    <w:rsid w:val="009D02D1"/>
    <w:rsid w:val="009D1538"/>
    <w:rsid w:val="009D51AB"/>
    <w:rsid w:val="009E46E0"/>
    <w:rsid w:val="009E61F4"/>
    <w:rsid w:val="009E7CAC"/>
    <w:rsid w:val="009E7D3F"/>
    <w:rsid w:val="009F200C"/>
    <w:rsid w:val="009F46AC"/>
    <w:rsid w:val="00A01AA6"/>
    <w:rsid w:val="00A02508"/>
    <w:rsid w:val="00A0451F"/>
    <w:rsid w:val="00A05B1F"/>
    <w:rsid w:val="00A06A9F"/>
    <w:rsid w:val="00A17BB4"/>
    <w:rsid w:val="00A21C73"/>
    <w:rsid w:val="00A225B9"/>
    <w:rsid w:val="00A35032"/>
    <w:rsid w:val="00A37C7B"/>
    <w:rsid w:val="00A43C66"/>
    <w:rsid w:val="00A44606"/>
    <w:rsid w:val="00A44D5B"/>
    <w:rsid w:val="00A468CD"/>
    <w:rsid w:val="00A55804"/>
    <w:rsid w:val="00A602C9"/>
    <w:rsid w:val="00A60C7F"/>
    <w:rsid w:val="00A75E26"/>
    <w:rsid w:val="00A84084"/>
    <w:rsid w:val="00A841D1"/>
    <w:rsid w:val="00A866FD"/>
    <w:rsid w:val="00A93E61"/>
    <w:rsid w:val="00A94AEA"/>
    <w:rsid w:val="00AA3271"/>
    <w:rsid w:val="00AA49F9"/>
    <w:rsid w:val="00AB1879"/>
    <w:rsid w:val="00AB5CDA"/>
    <w:rsid w:val="00AC33DD"/>
    <w:rsid w:val="00AE0EC9"/>
    <w:rsid w:val="00AE11F6"/>
    <w:rsid w:val="00AE3B92"/>
    <w:rsid w:val="00AF0114"/>
    <w:rsid w:val="00AF258F"/>
    <w:rsid w:val="00AF6389"/>
    <w:rsid w:val="00AF67BD"/>
    <w:rsid w:val="00B001F9"/>
    <w:rsid w:val="00B03E73"/>
    <w:rsid w:val="00B12C68"/>
    <w:rsid w:val="00B12F37"/>
    <w:rsid w:val="00B2018D"/>
    <w:rsid w:val="00B24901"/>
    <w:rsid w:val="00B30D06"/>
    <w:rsid w:val="00B3138C"/>
    <w:rsid w:val="00B359FA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1A28"/>
    <w:rsid w:val="00BB4058"/>
    <w:rsid w:val="00BC3568"/>
    <w:rsid w:val="00BD2541"/>
    <w:rsid w:val="00BE5279"/>
    <w:rsid w:val="00BE7B78"/>
    <w:rsid w:val="00BF0DF7"/>
    <w:rsid w:val="00BF3C77"/>
    <w:rsid w:val="00BF4D12"/>
    <w:rsid w:val="00C017D8"/>
    <w:rsid w:val="00C10483"/>
    <w:rsid w:val="00C1318E"/>
    <w:rsid w:val="00C21981"/>
    <w:rsid w:val="00C25D14"/>
    <w:rsid w:val="00C26D72"/>
    <w:rsid w:val="00C32381"/>
    <w:rsid w:val="00C32CC1"/>
    <w:rsid w:val="00C3385A"/>
    <w:rsid w:val="00C37630"/>
    <w:rsid w:val="00C411D6"/>
    <w:rsid w:val="00C428B0"/>
    <w:rsid w:val="00C42FC3"/>
    <w:rsid w:val="00C4511E"/>
    <w:rsid w:val="00C460CF"/>
    <w:rsid w:val="00C46B7C"/>
    <w:rsid w:val="00C64454"/>
    <w:rsid w:val="00C64E40"/>
    <w:rsid w:val="00C64EDC"/>
    <w:rsid w:val="00C74A16"/>
    <w:rsid w:val="00C876AA"/>
    <w:rsid w:val="00C904FE"/>
    <w:rsid w:val="00C91572"/>
    <w:rsid w:val="00C92AA0"/>
    <w:rsid w:val="00CA3B38"/>
    <w:rsid w:val="00CA60AC"/>
    <w:rsid w:val="00CA6E1D"/>
    <w:rsid w:val="00CD246E"/>
    <w:rsid w:val="00CF1E55"/>
    <w:rsid w:val="00CF2831"/>
    <w:rsid w:val="00CF609D"/>
    <w:rsid w:val="00CF7000"/>
    <w:rsid w:val="00CF7878"/>
    <w:rsid w:val="00D03DF0"/>
    <w:rsid w:val="00D05598"/>
    <w:rsid w:val="00D06560"/>
    <w:rsid w:val="00D1016D"/>
    <w:rsid w:val="00D1085E"/>
    <w:rsid w:val="00D11147"/>
    <w:rsid w:val="00D1172C"/>
    <w:rsid w:val="00D13817"/>
    <w:rsid w:val="00D16966"/>
    <w:rsid w:val="00D22A34"/>
    <w:rsid w:val="00D23358"/>
    <w:rsid w:val="00D371F5"/>
    <w:rsid w:val="00D4394C"/>
    <w:rsid w:val="00D576C0"/>
    <w:rsid w:val="00D64A59"/>
    <w:rsid w:val="00D70D05"/>
    <w:rsid w:val="00D775F2"/>
    <w:rsid w:val="00D77E13"/>
    <w:rsid w:val="00D804E7"/>
    <w:rsid w:val="00D8608F"/>
    <w:rsid w:val="00D86DAA"/>
    <w:rsid w:val="00D872AA"/>
    <w:rsid w:val="00D9045A"/>
    <w:rsid w:val="00D944D6"/>
    <w:rsid w:val="00DA1F17"/>
    <w:rsid w:val="00DA33CD"/>
    <w:rsid w:val="00DA5E90"/>
    <w:rsid w:val="00DA76C4"/>
    <w:rsid w:val="00DB0288"/>
    <w:rsid w:val="00DB1A82"/>
    <w:rsid w:val="00DB37DB"/>
    <w:rsid w:val="00DB456C"/>
    <w:rsid w:val="00DB5FCA"/>
    <w:rsid w:val="00DB6BBA"/>
    <w:rsid w:val="00DC54C1"/>
    <w:rsid w:val="00E02538"/>
    <w:rsid w:val="00E06C16"/>
    <w:rsid w:val="00E07710"/>
    <w:rsid w:val="00E07F07"/>
    <w:rsid w:val="00E107D5"/>
    <w:rsid w:val="00E10F75"/>
    <w:rsid w:val="00E110A1"/>
    <w:rsid w:val="00E118E1"/>
    <w:rsid w:val="00E13179"/>
    <w:rsid w:val="00E21D6F"/>
    <w:rsid w:val="00E24062"/>
    <w:rsid w:val="00E32B41"/>
    <w:rsid w:val="00E41E9B"/>
    <w:rsid w:val="00E46E26"/>
    <w:rsid w:val="00E50191"/>
    <w:rsid w:val="00E5668C"/>
    <w:rsid w:val="00E6018B"/>
    <w:rsid w:val="00E70E8B"/>
    <w:rsid w:val="00E734DF"/>
    <w:rsid w:val="00E75094"/>
    <w:rsid w:val="00E7655B"/>
    <w:rsid w:val="00E80C27"/>
    <w:rsid w:val="00E82DF8"/>
    <w:rsid w:val="00E85BC0"/>
    <w:rsid w:val="00E86798"/>
    <w:rsid w:val="00E869A6"/>
    <w:rsid w:val="00E911F5"/>
    <w:rsid w:val="00E97794"/>
    <w:rsid w:val="00EA02F9"/>
    <w:rsid w:val="00EA2737"/>
    <w:rsid w:val="00EA78F5"/>
    <w:rsid w:val="00EB1859"/>
    <w:rsid w:val="00EC2BF7"/>
    <w:rsid w:val="00EC4ED4"/>
    <w:rsid w:val="00EC6442"/>
    <w:rsid w:val="00ED2A7D"/>
    <w:rsid w:val="00ED7039"/>
    <w:rsid w:val="00EE4FDD"/>
    <w:rsid w:val="00EE50C0"/>
    <w:rsid w:val="00EE6BE1"/>
    <w:rsid w:val="00EF2AD7"/>
    <w:rsid w:val="00EF6951"/>
    <w:rsid w:val="00F01C60"/>
    <w:rsid w:val="00F034BF"/>
    <w:rsid w:val="00F0762B"/>
    <w:rsid w:val="00F11B96"/>
    <w:rsid w:val="00F121E2"/>
    <w:rsid w:val="00F300E4"/>
    <w:rsid w:val="00F34C37"/>
    <w:rsid w:val="00F36690"/>
    <w:rsid w:val="00F3748A"/>
    <w:rsid w:val="00F408E5"/>
    <w:rsid w:val="00F430C8"/>
    <w:rsid w:val="00F45415"/>
    <w:rsid w:val="00F502A5"/>
    <w:rsid w:val="00F574BB"/>
    <w:rsid w:val="00F61100"/>
    <w:rsid w:val="00F62D42"/>
    <w:rsid w:val="00F6756E"/>
    <w:rsid w:val="00F74EDD"/>
    <w:rsid w:val="00F77A38"/>
    <w:rsid w:val="00F85ADA"/>
    <w:rsid w:val="00F872FE"/>
    <w:rsid w:val="00F9214A"/>
    <w:rsid w:val="00F94E86"/>
    <w:rsid w:val="00F95BBA"/>
    <w:rsid w:val="00FA1C91"/>
    <w:rsid w:val="00FA3D29"/>
    <w:rsid w:val="00FA5300"/>
    <w:rsid w:val="00FA618E"/>
    <w:rsid w:val="00FA7AA6"/>
    <w:rsid w:val="00FB488E"/>
    <w:rsid w:val="00FB5ECB"/>
    <w:rsid w:val="00FC4AC7"/>
    <w:rsid w:val="00FD2829"/>
    <w:rsid w:val="00FD411D"/>
    <w:rsid w:val="00FF2199"/>
    <w:rsid w:val="00FF2F17"/>
    <w:rsid w:val="00FF6B59"/>
    <w:rsid w:val="0C682D5B"/>
    <w:rsid w:val="1775B7D8"/>
    <w:rsid w:val="4093C63F"/>
    <w:rsid w:val="6A1DA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DF4D96"/>
  <w15:docId w15:val="{64F19F0D-95CF-4EAD-89C4-F9861E2E9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hAnsi="Cambria" w:eastAsia="MS Mincho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71CF7"/>
    <w:rPr>
      <w:sz w:val="24"/>
      <w:szCs w:val="24"/>
      <w:lang w:eastAsia="en-US"/>
    </w:rPr>
  </w:style>
  <w:style w:type="character" w:styleId="Fontepargpadro" w:default="1">
    <w:name w:val="Default Paragraph Font"/>
    <w:uiPriority w:val="1"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RodapChar" w:customStyle="1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styleId="ecxmsonormal" w:customStyle="1">
    <w:name w:val="ecxmsonormal"/>
    <w:basedOn w:val="Normal"/>
    <w:rsid w:val="007B4CA8"/>
    <w:pPr>
      <w:spacing w:before="100" w:beforeAutospacing="1" w:after="100" w:afterAutospacing="1"/>
    </w:pPr>
    <w:rPr>
      <w:rFonts w:ascii="Times New Roman" w:hAnsi="Times New Roman" w:eastAsia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</w:rPr>
  </w:style>
  <w:style w:type="character" w:styleId="highlight" w:customStyle="1">
    <w:name w:val="highlight"/>
    <w:rsid w:val="00FD411D"/>
  </w:style>
  <w:style w:type="character" w:styleId="apple-converted-space" w:customStyle="1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hAnsi="Times New Roman" w:eastAsia="Times New Roman"/>
      <w:b/>
      <w:sz w:val="28"/>
      <w:szCs w:val="20"/>
      <w:lang w:eastAsia="pt-BR"/>
    </w:rPr>
  </w:style>
  <w:style w:type="character" w:styleId="CorpodetextoChar" w:customStyle="1">
    <w:name w:val="Corpo de texto Char"/>
    <w:link w:val="Corpodetexto"/>
    <w:semiHidden/>
    <w:rsid w:val="00417BDA"/>
    <w:rPr>
      <w:rFonts w:ascii="Times New Roman" w:hAnsi="Times New Roman" w:eastAsia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hAnsi="Times New Roman" w:eastAsia="Times New Roman"/>
      <w:sz w:val="20"/>
      <w:szCs w:val="20"/>
      <w:lang w:eastAsia="pt-BR"/>
    </w:rPr>
  </w:style>
  <w:style w:type="character" w:styleId="Corpodetexto2Char" w:customStyle="1">
    <w:name w:val="Corpo de texto 2 Char"/>
    <w:link w:val="Corpodetexto2"/>
    <w:semiHidden/>
    <w:rsid w:val="00417BDA"/>
    <w:rPr>
      <w:rFonts w:ascii="Times New Roman" w:hAnsi="Times New Roman" w:eastAsia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752C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2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44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0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53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7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76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8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8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6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6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3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76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36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1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6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7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8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4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0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0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4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9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0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78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2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8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9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7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16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5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8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5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1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67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7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35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1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56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9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72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5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3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1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110597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6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1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051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254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17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469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746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2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93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284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218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39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1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77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9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94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68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02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15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85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7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375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97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807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05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829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5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4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68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681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26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574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73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220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85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34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9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061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70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407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86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499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505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477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94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9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12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8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046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67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844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76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136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76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897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32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063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23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733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57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02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3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626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9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973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770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12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52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17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2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740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71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380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1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81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6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64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0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64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6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0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7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9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45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0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0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5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45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1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1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5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8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1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3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03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1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1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41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82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4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7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0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75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8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9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2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10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13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85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4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9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3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66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65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85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34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7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8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2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1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73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8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8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8823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2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3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64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67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58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46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072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41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066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40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7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624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7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68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28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56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44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310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5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572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0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5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06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81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9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628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63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26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65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765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0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807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794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066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7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97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5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18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55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123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55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99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02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451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11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24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47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8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522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0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001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99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74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8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831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5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233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6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013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91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80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921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97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87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603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8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33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64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342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62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970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83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68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18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75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343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24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104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7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1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4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8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7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5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87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39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7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52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8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7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21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03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3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8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4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1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70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1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62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8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1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2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4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9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99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9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88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0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50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9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35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7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7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7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0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2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0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4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5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4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04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2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24700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59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328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09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08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4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239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03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49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128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07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143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41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779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0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531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62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2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75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6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0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055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3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92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16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65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76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0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84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63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9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355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04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29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90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940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86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572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27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977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2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4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03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7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3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170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99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6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37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915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0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842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14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87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6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448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89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572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23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77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95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234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63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28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2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16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992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7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611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338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29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282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449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81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82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4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599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1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144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54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conselhoarquitetura-my.sharepoint.com/:x:/g/personal/laura_chrys_caual_gov_br/Ed78Rjv_VmlEsZFBPpgoVJABZOGx-VhsQ3Xp_yImIkcsvg?e=ZkxtyH" TargetMode="External" Id="rId8" /><Relationship Type="http://schemas.openxmlformats.org/officeDocument/2006/relationships/image" Target="media/image4.png" Id="rId13" /><Relationship Type="http://schemas.openxmlformats.org/officeDocument/2006/relationships/footer" Target="footer1.xml" Id="rId18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image" Target="media/image1.png" Id="rId7" /><Relationship Type="http://schemas.openxmlformats.org/officeDocument/2006/relationships/hyperlink" Target="https://teams.microsoft.com/l/channel/19%3AZP1wU7wgB_w9Dq6w9-7Qu8OPcEeAX4GepXWs38656-U1%40thread.tacv2/General?groupId=0eeac49b-ef3f-488f-80d7-09e5faab8baf&amp;tenantId=8e84fea3-95f0-4999-bd94-e0703c160252" TargetMode="External" Id="rId12" /><Relationship Type="http://schemas.openxmlformats.org/officeDocument/2006/relationships/header" Target="header2.xml" Id="rId17" /><Relationship Type="http://schemas.openxmlformats.org/officeDocument/2006/relationships/styles" Target="styles.xml" Id="rId2" /><Relationship Type="http://schemas.openxmlformats.org/officeDocument/2006/relationships/header" Target="header1.xml" Id="rId16" /><Relationship Type="http://schemas.openxmlformats.org/officeDocument/2006/relationships/fontTable" Target="fontTable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footnotes" Target="footnotes.xml" Id="rId5" /><Relationship Type="http://schemas.openxmlformats.org/officeDocument/2006/relationships/hyperlink" Target="https://conselhoarquitetura-my.sharepoint.com/:x:/g/personal/convocacao_caubr_gov_br/ESX4YCre8PtJvb0xx-zvypsBouq2KJqHiEmZLp12JFmgMg?e=k20RwG" TargetMode="External" Id="rId15" /><Relationship Type="http://schemas.openxmlformats.org/officeDocument/2006/relationships/hyperlink" Target="https://tasks.office.com/caubr.gov.br/pt-BR/Home/Planner/" TargetMode="External" Id="rId10" /><Relationship Type="http://schemas.openxmlformats.org/officeDocument/2006/relationships/header" Target="header3.xml" Id="rId19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image" Target="media/image5.jpeg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Comunica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Paula Vianna</dc:creator>
  <keywords/>
  <lastModifiedBy>Laura Chrys Ferreira dos Santos</lastModifiedBy>
  <revision>208</revision>
  <lastPrinted>2024-03-22T01:11:00.0000000Z</lastPrinted>
  <dcterms:created xsi:type="dcterms:W3CDTF">2018-01-05T01:35:00.0000000Z</dcterms:created>
  <dcterms:modified xsi:type="dcterms:W3CDTF">2024-08-26T19:46:15.7912777Z</dcterms:modified>
</coreProperties>
</file>