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D47A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1E26685A" w:rsidR="005E7BA9" w:rsidRPr="00E21D26" w:rsidRDefault="00C5512C" w:rsidP="00FD47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SEI N° 00148.000017/2024-78</w:t>
            </w:r>
          </w:p>
        </w:tc>
      </w:tr>
      <w:tr w:rsidR="005E7BA9" w:rsidRPr="002677E4" w14:paraId="2422C225" w14:textId="77777777" w:rsidTr="00FD47A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D47A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61586FB2" w:rsidR="005E7BA9" w:rsidRPr="002C6094" w:rsidRDefault="00AE426F" w:rsidP="00FD47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i</w:t>
            </w:r>
            <w:r w:rsidR="004C29D7">
              <w:rPr>
                <w:rFonts w:ascii="Times New Roman" w:hAnsi="Times New Roman"/>
              </w:rPr>
              <w:t>mplantação de sede</w:t>
            </w:r>
            <w:r>
              <w:rPr>
                <w:rFonts w:ascii="Times New Roman" w:hAnsi="Times New Roman"/>
              </w:rPr>
              <w:t xml:space="preserve"> do CAU/AL</w:t>
            </w:r>
            <w:r w:rsidR="006B0E8E">
              <w:rPr>
                <w:rFonts w:ascii="Times New Roman" w:hAnsi="Times New Roman"/>
              </w:rPr>
              <w:t xml:space="preserve"> em Arapiraca/AL</w:t>
            </w:r>
          </w:p>
        </w:tc>
      </w:tr>
      <w:tr w:rsidR="005E7BA9" w:rsidRPr="002677E4" w14:paraId="616C225D" w14:textId="77777777" w:rsidTr="00FD47A2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D47A2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D47A2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7D556F6F" w:rsidR="005E7BA9" w:rsidRPr="002677E4" w:rsidRDefault="005E7BA9" w:rsidP="00FD47A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C75AB2">
              <w:rPr>
                <w:rFonts w:ascii="Times New Roman" w:hAnsi="Times New Roman"/>
              </w:rPr>
              <w:t xml:space="preserve"> DPOAL Nº 013</w:t>
            </w:r>
            <w:r w:rsidR="009E7092">
              <w:rPr>
                <w:rFonts w:ascii="Times New Roman" w:hAnsi="Times New Roman"/>
              </w:rPr>
              <w:t>3</w:t>
            </w:r>
            <w:r w:rsidR="00C75AB2">
              <w:rPr>
                <w:rFonts w:ascii="Times New Roman" w:hAnsi="Times New Roman"/>
              </w:rPr>
              <w:t>-01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688B7C64" w14:textId="31EFC207" w:rsidR="005C6331" w:rsidRDefault="005C6331" w:rsidP="005C6331">
      <w:pPr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O PLENÁRIO DO CONSELHO DE ARQUITETURA E URBANISMO DE ALAGOAS – CAU/AL, </w:t>
      </w:r>
      <w:r w:rsidRPr="005C6331">
        <w:rPr>
          <w:rFonts w:ascii="Times New Roman" w:hAnsi="Times New Roman"/>
          <w:lang w:eastAsia="pt-BR"/>
        </w:rPr>
        <w:t>no exercício das competências e prerrogativas de que trata o</w:t>
      </w:r>
      <w:r w:rsidRPr="005C6331">
        <w:rPr>
          <w:rFonts w:ascii="Times New Roman" w:eastAsia="Times New Roman" w:hAnsi="Times New Roman"/>
          <w:bCs/>
          <w:lang w:eastAsia="pt-BR"/>
        </w:rPr>
        <w:t xml:space="preserve"> art. </w:t>
      </w:r>
      <w:proofErr w:type="gramStart"/>
      <w:r w:rsidRPr="005C6331">
        <w:rPr>
          <w:rFonts w:ascii="Times New Roman" w:eastAsia="Times New Roman" w:hAnsi="Times New Roman"/>
          <w:bCs/>
          <w:lang w:eastAsia="pt-BR"/>
        </w:rPr>
        <w:t>35 inciso</w:t>
      </w:r>
      <w:proofErr w:type="gramEnd"/>
      <w:r w:rsidRPr="005C6331">
        <w:rPr>
          <w:rFonts w:ascii="Times New Roman" w:eastAsia="Times New Roman" w:hAnsi="Times New Roman"/>
          <w:bCs/>
          <w:lang w:eastAsia="pt-BR"/>
        </w:rPr>
        <w:t xml:space="preserve"> III da lei 12.378, de 31 de dezembro de 2010, e com fundamento no artigo 3º, do Regimento Interno do CAU/AL, </w:t>
      </w:r>
      <w:r w:rsidRPr="005C6331">
        <w:rPr>
          <w:rFonts w:ascii="Times New Roman" w:hAnsi="Times New Roman"/>
          <w:lang w:eastAsia="pt-BR"/>
        </w:rPr>
        <w:t xml:space="preserve">reunido ordinariamente em </w:t>
      </w:r>
      <w:proofErr w:type="spellStart"/>
      <w:r w:rsidRPr="005C6331">
        <w:rPr>
          <w:rFonts w:ascii="Times New Roman" w:hAnsi="Times New Roman"/>
          <w:lang w:eastAsia="pt-BR"/>
        </w:rPr>
        <w:t>Maceió-AL</w:t>
      </w:r>
      <w:proofErr w:type="spellEnd"/>
      <w:r w:rsidRPr="005C6331">
        <w:rPr>
          <w:rFonts w:ascii="Times New Roman" w:hAnsi="Times New Roman"/>
          <w:lang w:eastAsia="pt-BR"/>
        </w:rPr>
        <w:t>, após análise do</w:t>
      </w:r>
      <w:r w:rsidRPr="005C6331">
        <w:rPr>
          <w:rFonts w:ascii="Times New Roman" w:hAnsi="Times New Roman"/>
        </w:rPr>
        <w:t xml:space="preserve"> </w:t>
      </w:r>
      <w:r w:rsidRPr="005C6331">
        <w:rPr>
          <w:rFonts w:ascii="Times New Roman" w:hAnsi="Times New Roman"/>
          <w:lang w:eastAsia="pt-BR"/>
        </w:rPr>
        <w:t>assunto em epígrafe,</w:t>
      </w:r>
      <w:r w:rsidRPr="005C6331">
        <w:rPr>
          <w:rFonts w:ascii="Times New Roman" w:hAnsi="Times New Roman"/>
        </w:rPr>
        <w:t xml:space="preserve"> e, ainda:</w:t>
      </w:r>
    </w:p>
    <w:p w14:paraId="5661ECD5" w14:textId="77777777" w:rsidR="00BC6A25" w:rsidRDefault="00BC6A25" w:rsidP="005C6331">
      <w:pPr>
        <w:jc w:val="both"/>
        <w:rPr>
          <w:rFonts w:ascii="Times New Roman" w:hAnsi="Times New Roman"/>
        </w:rPr>
      </w:pPr>
    </w:p>
    <w:p w14:paraId="4AB2927C" w14:textId="0DC27AEF" w:rsidR="00BC6A25" w:rsidRPr="005C6331" w:rsidRDefault="00BC6A25" w:rsidP="005C633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Ofício da Conselheira Federal Suplente Rosângela Carvalho, de 17 de fevereiro de 2024, solicitando providências para implantação de uma sede do CAU/AL na cidade de Arapiraca – AL;</w:t>
      </w:r>
    </w:p>
    <w:p w14:paraId="0C8DB8C8" w14:textId="15098913" w:rsidR="000D0AFE" w:rsidRPr="00C75AB2" w:rsidRDefault="000D0AFE" w:rsidP="00C75AB2">
      <w:pPr>
        <w:jc w:val="both"/>
        <w:rPr>
          <w:rFonts w:ascii="Times New Roman" w:hAnsi="Times New Roman"/>
          <w:lang w:eastAsia="pt-BR"/>
        </w:rPr>
      </w:pPr>
    </w:p>
    <w:p w14:paraId="03A932F2" w14:textId="6A1F5BBC" w:rsidR="00CC62B5" w:rsidRDefault="00C75AB2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BC6A25">
        <w:rPr>
          <w:rFonts w:eastAsia="MS Mincho"/>
          <w:color w:val="000000"/>
          <w:sz w:val="24"/>
          <w:szCs w:val="24"/>
        </w:rPr>
        <w:t>Considerando</w:t>
      </w:r>
      <w:r w:rsidR="00BC6A25" w:rsidRPr="00BC6A25">
        <w:rPr>
          <w:rFonts w:eastAsia="MS Mincho"/>
          <w:color w:val="000000"/>
          <w:sz w:val="24"/>
          <w:szCs w:val="24"/>
        </w:rPr>
        <w:t xml:space="preserve"> que o Ofício citas</w:t>
      </w:r>
      <w:r w:rsidRPr="00BC6A25">
        <w:rPr>
          <w:rFonts w:eastAsia="MS Mincho"/>
          <w:color w:val="000000"/>
          <w:sz w:val="24"/>
          <w:szCs w:val="24"/>
        </w:rPr>
        <w:t xml:space="preserve"> </w:t>
      </w:r>
      <w:r w:rsidR="00690494" w:rsidRPr="00BC6A25">
        <w:rPr>
          <w:rFonts w:eastAsia="MS Mincho"/>
          <w:color w:val="000000"/>
          <w:sz w:val="24"/>
          <w:szCs w:val="24"/>
        </w:rPr>
        <w:t xml:space="preserve">as mudanças </w:t>
      </w:r>
      <w:r w:rsidR="00AF2A0D" w:rsidRPr="00BC6A25">
        <w:rPr>
          <w:rFonts w:eastAsia="MS Mincho"/>
          <w:color w:val="000000"/>
          <w:sz w:val="24"/>
          <w:szCs w:val="24"/>
        </w:rPr>
        <w:t xml:space="preserve">ocorridas a partir </w:t>
      </w:r>
      <w:r w:rsidR="005910E7" w:rsidRPr="00BC6A25">
        <w:rPr>
          <w:rFonts w:eastAsia="MS Mincho"/>
          <w:color w:val="000000"/>
          <w:sz w:val="24"/>
          <w:szCs w:val="24"/>
        </w:rPr>
        <w:t xml:space="preserve">de 2020 quando a implantação de atividades da mineração na região </w:t>
      </w:r>
      <w:r w:rsidR="0003666A" w:rsidRPr="00BC6A25">
        <w:rPr>
          <w:rFonts w:eastAsia="MS Mincho"/>
          <w:color w:val="000000"/>
          <w:sz w:val="24"/>
          <w:szCs w:val="24"/>
        </w:rPr>
        <w:t>entre as cidades de Craíbas e Arapiraca</w:t>
      </w:r>
      <w:r w:rsidR="00275B7E" w:rsidRPr="00BC6A25">
        <w:rPr>
          <w:rFonts w:eastAsia="MS Mincho"/>
          <w:color w:val="000000"/>
          <w:sz w:val="24"/>
          <w:szCs w:val="24"/>
        </w:rPr>
        <w:t xml:space="preserve"> e os profundos impactos </w:t>
      </w:r>
      <w:r w:rsidR="00BB1234" w:rsidRPr="00BC6A25">
        <w:rPr>
          <w:rFonts w:eastAsia="MS Mincho"/>
          <w:color w:val="000000"/>
          <w:sz w:val="24"/>
          <w:szCs w:val="24"/>
        </w:rPr>
        <w:t xml:space="preserve">econômicos, sociais e </w:t>
      </w:r>
      <w:r w:rsidR="006438C9" w:rsidRPr="00BC6A25">
        <w:rPr>
          <w:rFonts w:eastAsia="MS Mincho"/>
          <w:color w:val="000000"/>
          <w:sz w:val="24"/>
          <w:szCs w:val="24"/>
        </w:rPr>
        <w:t>ambientais no</w:t>
      </w:r>
      <w:r w:rsidR="00BB1234" w:rsidRPr="00BC6A25">
        <w:rPr>
          <w:rFonts w:eastAsia="MS Mincho"/>
          <w:color w:val="000000"/>
          <w:sz w:val="24"/>
          <w:szCs w:val="24"/>
        </w:rPr>
        <w:t xml:space="preserve"> EIA-</w:t>
      </w:r>
      <w:r w:rsidR="00A34CFD" w:rsidRPr="00BC6A25">
        <w:rPr>
          <w:rFonts w:eastAsia="MS Mincho"/>
          <w:color w:val="000000"/>
          <w:sz w:val="24"/>
          <w:szCs w:val="24"/>
        </w:rPr>
        <w:t xml:space="preserve">RIMA do projeto Serrote da Laje da </w:t>
      </w:r>
      <w:r w:rsidR="00BC6A25" w:rsidRPr="00BC6A25">
        <w:rPr>
          <w:rFonts w:eastAsia="MS Mincho"/>
          <w:color w:val="000000"/>
          <w:sz w:val="24"/>
          <w:szCs w:val="24"/>
        </w:rPr>
        <w:t>Mineração, além da cidade estar se consolidando como um polo</w:t>
      </w:r>
      <w:r w:rsidR="00BC6A25">
        <w:rPr>
          <w:rFonts w:eastAsia="MS Mincho"/>
          <w:color w:val="000000"/>
          <w:sz w:val="24"/>
          <w:szCs w:val="24"/>
        </w:rPr>
        <w:t xml:space="preserve"> de demandas de </w:t>
      </w:r>
      <w:r w:rsidR="00BC6A25" w:rsidRPr="00BC6A25">
        <w:rPr>
          <w:rFonts w:eastAsia="MS Mincho"/>
          <w:color w:val="000000"/>
          <w:sz w:val="24"/>
          <w:szCs w:val="24"/>
        </w:rPr>
        <w:t>prestação de serviços para a região;</w:t>
      </w:r>
    </w:p>
    <w:p w14:paraId="5AD5AE08" w14:textId="77777777" w:rsidR="00CC62B5" w:rsidRDefault="00CC62B5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4A267AB4" w14:textId="497624F1" w:rsidR="00C75AB2" w:rsidRDefault="00CC62B5" w:rsidP="00A16864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</w:t>
      </w:r>
      <w:r w:rsidR="005910E7">
        <w:rPr>
          <w:rFonts w:eastAsia="MS Mincho"/>
          <w:color w:val="000000"/>
          <w:sz w:val="24"/>
          <w:szCs w:val="24"/>
        </w:rPr>
        <w:tab/>
      </w:r>
      <w:r w:rsidR="008B4BE0">
        <w:rPr>
          <w:rFonts w:eastAsia="MS Mincho"/>
          <w:color w:val="000000"/>
          <w:sz w:val="24"/>
          <w:szCs w:val="24"/>
        </w:rPr>
        <w:t xml:space="preserve">o desenvolvimento urbano e as transformações territoriais pelas quais passa a cidade </w:t>
      </w:r>
      <w:r w:rsidR="00EE5E51">
        <w:rPr>
          <w:rFonts w:eastAsia="MS Mincho"/>
          <w:color w:val="000000"/>
          <w:sz w:val="24"/>
          <w:szCs w:val="24"/>
        </w:rPr>
        <w:t>de Arapiraca</w:t>
      </w:r>
      <w:r w:rsidR="00BC6A25">
        <w:rPr>
          <w:rFonts w:eastAsia="MS Mincho"/>
          <w:color w:val="000000"/>
          <w:sz w:val="24"/>
          <w:szCs w:val="24"/>
        </w:rPr>
        <w:t>, conforme Ofício;</w:t>
      </w:r>
    </w:p>
    <w:p w14:paraId="0789211E" w14:textId="77777777" w:rsidR="000D0AFE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436F9753" w14:textId="6E83710F" w:rsidR="000D0AFE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Considerando que Arapiraca é a 2ª maior cidade de Alagoas;</w:t>
      </w:r>
    </w:p>
    <w:p w14:paraId="7C4387E8" w14:textId="77777777" w:rsidR="000D0AFE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56B9E790" w14:textId="2C19073E" w:rsidR="000D0AFE" w:rsidRDefault="000D0AFE" w:rsidP="00A16864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que os nº de Registros de Responsabilidades Técnicas - </w:t>
      </w:r>
      <w:proofErr w:type="spellStart"/>
      <w:r>
        <w:rPr>
          <w:rFonts w:eastAsia="MS Mincho"/>
          <w:color w:val="000000"/>
          <w:sz w:val="24"/>
          <w:szCs w:val="24"/>
        </w:rPr>
        <w:t>RRT´s</w:t>
      </w:r>
      <w:proofErr w:type="spellEnd"/>
      <w:r>
        <w:rPr>
          <w:rFonts w:eastAsia="MS Mincho"/>
          <w:color w:val="000000"/>
          <w:sz w:val="24"/>
          <w:szCs w:val="24"/>
        </w:rPr>
        <w:t xml:space="preserve"> emitidos em Arapiraca se equiparam ao de Maceió</w:t>
      </w:r>
      <w:r w:rsidR="006B0E8E">
        <w:rPr>
          <w:rFonts w:eastAsia="MS Mincho"/>
          <w:color w:val="000000"/>
          <w:sz w:val="24"/>
          <w:szCs w:val="24"/>
        </w:rPr>
        <w:t xml:space="preserve">, conforme dados do Relatório de Gestão referente ao ano 2023 </w:t>
      </w:r>
      <w:r w:rsidR="00006662">
        <w:rPr>
          <w:rFonts w:eastAsia="MS Mincho"/>
          <w:color w:val="000000"/>
          <w:sz w:val="24"/>
          <w:szCs w:val="24"/>
        </w:rPr>
        <w:t xml:space="preserve">do CAU/AL, </w:t>
      </w:r>
      <w:r w:rsidR="006B0E8E">
        <w:rPr>
          <w:rFonts w:eastAsia="MS Mincho"/>
          <w:color w:val="000000"/>
          <w:sz w:val="24"/>
          <w:szCs w:val="24"/>
        </w:rPr>
        <w:t>divulgado no Portal da Transparência</w:t>
      </w:r>
      <w:r>
        <w:rPr>
          <w:rFonts w:eastAsia="MS Mincho"/>
          <w:color w:val="000000"/>
          <w:sz w:val="24"/>
          <w:szCs w:val="24"/>
        </w:rPr>
        <w:t>;</w:t>
      </w:r>
    </w:p>
    <w:p w14:paraId="7F04D6FE" w14:textId="77777777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78FA0485" w14:textId="32FBC016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270A62">
        <w:rPr>
          <w:rFonts w:eastAsia="MS Mincho"/>
          <w:color w:val="000000"/>
          <w:sz w:val="24"/>
          <w:szCs w:val="24"/>
        </w:rPr>
        <w:t>Considerando que compete aos Conselhos de Arquitetura e Urbanismo dos Estados e do Distrito Federal (CAU/UF), na forma do art. 34, inciso III da Lei n° 12.378, de 31 de dezembro de 2010, criar representações e escritórios descentralizados no território de sua jurisdição, na forma do Regimento Geral do CAU/BR;</w:t>
      </w:r>
    </w:p>
    <w:p w14:paraId="06D05BC4" w14:textId="77777777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025D18B1" w14:textId="5A246D93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270A62">
        <w:rPr>
          <w:rFonts w:eastAsia="MS Mincho"/>
          <w:color w:val="000000"/>
          <w:sz w:val="24"/>
          <w:szCs w:val="24"/>
        </w:rPr>
        <w:t>Considerando a Resolução CAU/BR nº 116, de 1 de abril de 2016 e seu artigo 1º “regulamenta a criação, a instalação e o funcionamento de Escritórios Descentralizados (ED) e o exercício das atividades de representação no âmbito dos Conselhos de Arquitetura e Urbanismo dos Estados e do Distrito Federal (CAU/</w:t>
      </w:r>
      <w:proofErr w:type="gramStart"/>
      <w:r w:rsidRPr="00270A62">
        <w:rPr>
          <w:rFonts w:eastAsia="MS Mincho"/>
          <w:color w:val="000000"/>
          <w:sz w:val="24"/>
          <w:szCs w:val="24"/>
        </w:rPr>
        <w:t>UF)”</w:t>
      </w:r>
      <w:proofErr w:type="gramEnd"/>
      <w:r w:rsidRPr="00270A62">
        <w:rPr>
          <w:rFonts w:eastAsia="MS Mincho"/>
          <w:color w:val="000000"/>
          <w:sz w:val="24"/>
          <w:szCs w:val="24"/>
        </w:rPr>
        <w:t>;</w:t>
      </w:r>
    </w:p>
    <w:p w14:paraId="21405973" w14:textId="77777777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3CB45111" w14:textId="3B16313B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270A62">
        <w:rPr>
          <w:rFonts w:eastAsia="MS Mincho"/>
          <w:color w:val="000000"/>
          <w:sz w:val="24"/>
          <w:szCs w:val="24"/>
        </w:rPr>
        <w:t xml:space="preserve">Considerando que  “a criação de escritórios descentralizados e a implantação de atividades de representação serão objeto de ato normativo específico do Plenário do CAU/UF, que </w:t>
      </w:r>
      <w:r w:rsidRPr="00270A62">
        <w:rPr>
          <w:rFonts w:eastAsia="MS Mincho"/>
          <w:color w:val="000000"/>
          <w:sz w:val="24"/>
          <w:szCs w:val="24"/>
        </w:rPr>
        <w:lastRenderedPageBreak/>
        <w:t xml:space="preserve">dependerá da existência de planejamento estratégico prévio, de determinação de jurisdição e </w:t>
      </w:r>
      <w:r w:rsidR="006B0E8E">
        <w:rPr>
          <w:rFonts w:eastAsia="MS Mincho"/>
          <w:color w:val="000000"/>
          <w:sz w:val="24"/>
          <w:szCs w:val="24"/>
        </w:rPr>
        <w:t xml:space="preserve"> </w:t>
      </w:r>
      <w:r w:rsidRPr="00270A62">
        <w:rPr>
          <w:rFonts w:eastAsia="MS Mincho"/>
          <w:color w:val="000000"/>
          <w:sz w:val="24"/>
          <w:szCs w:val="24"/>
        </w:rPr>
        <w:t>de previsão orçamentária específica” e “nos escritórios descentralizados serão realizadas atividades fiscalizatórias, administrativas e institucionais, diretamente vinculadas à sede do CAU/UF, por meio das representações” e que “as atividades de fiscalização e de administração nos escritórios descentralizados serão exercidas por empregados públicos efetivos do CAU/UF, designados pelo Presidente do CAU/UF”; conforme art. 5º e 8º da Resolução CAU/BR nº 116, , de 1 de abril de 2016;</w:t>
      </w:r>
    </w:p>
    <w:p w14:paraId="0695793C" w14:textId="77777777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2F58AEAA" w14:textId="438651CA" w:rsidR="00270A62" w:rsidRDefault="00270A62" w:rsidP="00A16864">
      <w:pPr>
        <w:pStyle w:val="Corpodetexto2"/>
        <w:rPr>
          <w:rFonts w:eastAsia="MS Mincho"/>
          <w:color w:val="000000"/>
          <w:sz w:val="24"/>
          <w:szCs w:val="24"/>
        </w:rPr>
      </w:pPr>
      <w:r w:rsidRPr="00270A62">
        <w:rPr>
          <w:rFonts w:eastAsia="MS Mincho"/>
          <w:color w:val="000000"/>
          <w:sz w:val="24"/>
          <w:szCs w:val="24"/>
        </w:rPr>
        <w:t>Considerando a competência da Comissão de Organização, Planejamento, Administração e Finanças – COPAF-CAU/AL, na forma do art. 96, inciso XX, do Regimento Interno do CAU/AL;</w:t>
      </w:r>
    </w:p>
    <w:p w14:paraId="413E2B39" w14:textId="45F9615A" w:rsidR="00C75AB2" w:rsidRPr="00C75AB2" w:rsidRDefault="000D0AFE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 </w:t>
      </w:r>
    </w:p>
    <w:p w14:paraId="3C785D26" w14:textId="75C52DA5" w:rsidR="000D0AFE" w:rsidRDefault="000D0AFE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a </w:t>
      </w:r>
      <w:r w:rsidRPr="000D0AFE">
        <w:rPr>
          <w:rFonts w:eastAsia="MS Mincho"/>
          <w:color w:val="000000"/>
          <w:sz w:val="24"/>
          <w:szCs w:val="24"/>
        </w:rPr>
        <w:t>Deliberação</w:t>
      </w:r>
      <w:r>
        <w:rPr>
          <w:rFonts w:eastAsia="MS Mincho"/>
          <w:color w:val="000000"/>
          <w:sz w:val="24"/>
          <w:szCs w:val="24"/>
        </w:rPr>
        <w:t xml:space="preserve"> n° 009-2024 COPAF-CAU/AL.</w:t>
      </w:r>
    </w:p>
    <w:p w14:paraId="03FB458E" w14:textId="77777777" w:rsidR="000D0AFE" w:rsidRPr="00C75AB2" w:rsidRDefault="000D0AFE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75AB2" w:rsidRDefault="005E7BA9" w:rsidP="00C75AB2">
      <w:pPr>
        <w:pStyle w:val="Corpodetexto2"/>
        <w:rPr>
          <w:b/>
          <w:sz w:val="24"/>
          <w:szCs w:val="24"/>
        </w:rPr>
      </w:pPr>
      <w:r w:rsidRPr="004F6A42">
        <w:rPr>
          <w:b/>
          <w:sz w:val="24"/>
          <w:szCs w:val="24"/>
        </w:rPr>
        <w:t>DELIBEROU</w:t>
      </w:r>
      <w:r w:rsidR="00C75AB2" w:rsidRPr="004F6A4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28751086" w14:textId="73C0142E" w:rsidR="000D0AFE" w:rsidRDefault="005E7BA9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0D0AFE">
        <w:rPr>
          <w:rFonts w:eastAsia="MS Mincho"/>
          <w:color w:val="000000"/>
          <w:sz w:val="24"/>
          <w:szCs w:val="24"/>
        </w:rPr>
        <w:t xml:space="preserve">1 – </w:t>
      </w:r>
      <w:r w:rsidR="00036F87" w:rsidRPr="000D0AFE">
        <w:rPr>
          <w:rFonts w:eastAsia="MS Mincho"/>
          <w:color w:val="000000"/>
          <w:sz w:val="24"/>
          <w:szCs w:val="24"/>
        </w:rPr>
        <w:t>Aprovar</w:t>
      </w:r>
      <w:r w:rsidR="00286231" w:rsidRPr="000D0AFE">
        <w:rPr>
          <w:rFonts w:eastAsia="MS Mincho"/>
          <w:color w:val="000000"/>
          <w:sz w:val="24"/>
          <w:szCs w:val="24"/>
        </w:rPr>
        <w:t xml:space="preserve"> </w:t>
      </w:r>
      <w:r w:rsidR="006B0E8E">
        <w:rPr>
          <w:rFonts w:eastAsia="MS Mincho"/>
          <w:color w:val="000000"/>
          <w:sz w:val="24"/>
          <w:szCs w:val="24"/>
        </w:rPr>
        <w:t>relatório “A</w:t>
      </w:r>
      <w:r w:rsidR="006B0E8E" w:rsidRPr="006B0E8E">
        <w:rPr>
          <w:rFonts w:eastAsia="MS Mincho"/>
          <w:color w:val="000000"/>
          <w:sz w:val="24"/>
          <w:szCs w:val="24"/>
        </w:rPr>
        <w:t>NÁLISE TÉCNICA E FINANCEIRA PARA CRIAÇÃO DE ESCRITÓRIOS DESCENTRALIZADOS</w:t>
      </w:r>
      <w:r w:rsidR="006B0E8E">
        <w:rPr>
          <w:rFonts w:eastAsia="MS Mincho"/>
          <w:color w:val="000000"/>
          <w:sz w:val="24"/>
          <w:szCs w:val="24"/>
        </w:rPr>
        <w:t xml:space="preserve">” da Conselheira Lorena Coimbra, </w:t>
      </w:r>
      <w:r w:rsidR="006B0E8E" w:rsidRPr="000D0AFE">
        <w:rPr>
          <w:rFonts w:eastAsia="MS Mincho"/>
          <w:color w:val="000000"/>
          <w:sz w:val="24"/>
          <w:szCs w:val="24"/>
        </w:rPr>
        <w:t>sobre</w:t>
      </w:r>
      <w:r w:rsidR="006B0E8E">
        <w:rPr>
          <w:rFonts w:eastAsia="MS Mincho"/>
          <w:color w:val="000000"/>
          <w:sz w:val="24"/>
          <w:szCs w:val="24"/>
        </w:rPr>
        <w:t xml:space="preserve"> a inviabilidade </w:t>
      </w:r>
      <w:r w:rsidR="000D0AFE" w:rsidRPr="000D0AFE">
        <w:rPr>
          <w:rFonts w:eastAsia="MS Mincho"/>
          <w:color w:val="000000"/>
          <w:sz w:val="24"/>
          <w:szCs w:val="24"/>
        </w:rPr>
        <w:t>fi</w:t>
      </w:r>
      <w:r w:rsidR="00270A62">
        <w:rPr>
          <w:rFonts w:eastAsia="MS Mincho"/>
          <w:color w:val="000000"/>
          <w:sz w:val="24"/>
          <w:szCs w:val="24"/>
        </w:rPr>
        <w:t>nanceiramente de criação de um e</w:t>
      </w:r>
      <w:r w:rsidR="000D0AFE" w:rsidRPr="000D0AFE">
        <w:rPr>
          <w:rFonts w:eastAsia="MS Mincho"/>
          <w:color w:val="000000"/>
          <w:sz w:val="24"/>
          <w:szCs w:val="24"/>
        </w:rPr>
        <w:t>scritóri</w:t>
      </w:r>
      <w:r w:rsidR="000D0AFE">
        <w:rPr>
          <w:rFonts w:eastAsia="MS Mincho"/>
          <w:color w:val="000000"/>
          <w:sz w:val="24"/>
          <w:szCs w:val="24"/>
        </w:rPr>
        <w:t xml:space="preserve">o descentralizado, além da necessidade de sanar pendências apontadas nas </w:t>
      </w:r>
      <w:r w:rsidR="000D0AFE" w:rsidRPr="000D0AFE">
        <w:rPr>
          <w:rFonts w:eastAsia="MS Mincho"/>
          <w:color w:val="000000"/>
          <w:sz w:val="24"/>
          <w:szCs w:val="24"/>
        </w:rPr>
        <w:t xml:space="preserve">orientações contidas no </w:t>
      </w:r>
      <w:r w:rsidR="00006662">
        <w:rPr>
          <w:rFonts w:eastAsia="MS Mincho"/>
          <w:color w:val="000000"/>
          <w:sz w:val="24"/>
          <w:szCs w:val="24"/>
        </w:rPr>
        <w:t>“</w:t>
      </w:r>
      <w:r w:rsidR="000D0AFE" w:rsidRPr="000D0AFE">
        <w:rPr>
          <w:rFonts w:eastAsia="MS Mincho"/>
          <w:color w:val="000000"/>
          <w:sz w:val="24"/>
          <w:szCs w:val="24"/>
        </w:rPr>
        <w:t>Relatório de Visita nº 03/2023/AUDIN do CAU/BR</w:t>
      </w:r>
      <w:r w:rsidR="00006662">
        <w:rPr>
          <w:rFonts w:eastAsia="MS Mincho"/>
          <w:color w:val="000000"/>
          <w:sz w:val="24"/>
          <w:szCs w:val="24"/>
        </w:rPr>
        <w:t>”</w:t>
      </w:r>
      <w:r w:rsidR="000D0AFE" w:rsidRPr="000D0AFE">
        <w:rPr>
          <w:rFonts w:eastAsia="MS Mincho"/>
          <w:color w:val="000000"/>
          <w:sz w:val="24"/>
          <w:szCs w:val="24"/>
        </w:rPr>
        <w:t>.</w:t>
      </w:r>
    </w:p>
    <w:p w14:paraId="64086E6F" w14:textId="77777777" w:rsidR="00E607B6" w:rsidRDefault="00E607B6" w:rsidP="00C75AB2">
      <w:pPr>
        <w:pStyle w:val="Corpodetexto2"/>
        <w:rPr>
          <w:rFonts w:eastAsia="MS Mincho"/>
          <w:color w:val="000000"/>
          <w:sz w:val="24"/>
          <w:szCs w:val="24"/>
        </w:rPr>
      </w:pPr>
      <w:bookmarkStart w:id="0" w:name="_GoBack"/>
      <w:bookmarkEnd w:id="0"/>
    </w:p>
    <w:p w14:paraId="328190F6" w14:textId="271AF0D9" w:rsidR="00E607B6" w:rsidRPr="00E607B6" w:rsidRDefault="00E607B6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2 - </w:t>
      </w:r>
      <w:r w:rsidRPr="00E607B6">
        <w:rPr>
          <w:rFonts w:eastAsia="MS Mincho"/>
          <w:color w:val="000000"/>
          <w:sz w:val="24"/>
          <w:szCs w:val="24"/>
        </w:rPr>
        <w:t xml:space="preserve">Ficam indicadas as Conselheiras </w:t>
      </w:r>
      <w:proofErr w:type="spellStart"/>
      <w:r w:rsidRPr="00E607B6">
        <w:rPr>
          <w:sz w:val="24"/>
          <w:szCs w:val="24"/>
        </w:rPr>
        <w:t>Margíria</w:t>
      </w:r>
      <w:proofErr w:type="spellEnd"/>
      <w:r w:rsidRPr="00E607B6">
        <w:rPr>
          <w:sz w:val="24"/>
          <w:szCs w:val="24"/>
        </w:rPr>
        <w:t xml:space="preserve"> Mércia C. O. França</w:t>
      </w:r>
      <w:r w:rsidRPr="00E607B6">
        <w:rPr>
          <w:sz w:val="24"/>
          <w:szCs w:val="24"/>
        </w:rPr>
        <w:t xml:space="preserve">, </w:t>
      </w:r>
      <w:r w:rsidRPr="00E607B6">
        <w:rPr>
          <w:sz w:val="24"/>
          <w:szCs w:val="24"/>
        </w:rPr>
        <w:t xml:space="preserve">Elizabeth de A. C. de </w:t>
      </w:r>
      <w:r w:rsidRPr="00E607B6">
        <w:rPr>
          <w:sz w:val="24"/>
          <w:szCs w:val="24"/>
        </w:rPr>
        <w:t xml:space="preserve">Gonçalves e Rosangela carvalho, mais o Presidente </w:t>
      </w:r>
      <w:r w:rsidRPr="00E607B6">
        <w:rPr>
          <w:sz w:val="24"/>
          <w:szCs w:val="24"/>
        </w:rPr>
        <w:t xml:space="preserve">Geraldo </w:t>
      </w:r>
      <w:proofErr w:type="spellStart"/>
      <w:r w:rsidRPr="00E607B6">
        <w:rPr>
          <w:sz w:val="24"/>
          <w:szCs w:val="24"/>
        </w:rPr>
        <w:t>Majela</w:t>
      </w:r>
      <w:proofErr w:type="spellEnd"/>
      <w:r w:rsidRPr="00E607B6">
        <w:rPr>
          <w:sz w:val="24"/>
          <w:szCs w:val="24"/>
        </w:rPr>
        <w:t xml:space="preserve"> G. Faria</w:t>
      </w:r>
      <w:r w:rsidRPr="00E607B6">
        <w:rPr>
          <w:sz w:val="24"/>
          <w:szCs w:val="24"/>
        </w:rPr>
        <w:t xml:space="preserve">, para que na próxima </w:t>
      </w:r>
      <w:r>
        <w:rPr>
          <w:sz w:val="24"/>
          <w:szCs w:val="24"/>
        </w:rPr>
        <w:t>P</w:t>
      </w:r>
      <w:r w:rsidRPr="00E607B6">
        <w:rPr>
          <w:sz w:val="24"/>
          <w:szCs w:val="24"/>
        </w:rPr>
        <w:t>lenária</w:t>
      </w:r>
      <w:r>
        <w:rPr>
          <w:sz w:val="24"/>
          <w:szCs w:val="24"/>
        </w:rPr>
        <w:t xml:space="preserve"> Ordinária</w:t>
      </w:r>
      <w:r w:rsidRPr="00E607B6">
        <w:rPr>
          <w:sz w:val="24"/>
          <w:szCs w:val="24"/>
        </w:rPr>
        <w:t xml:space="preserve"> apresente</w:t>
      </w:r>
      <w:r>
        <w:rPr>
          <w:sz w:val="24"/>
          <w:szCs w:val="24"/>
        </w:rPr>
        <w:t>m</w:t>
      </w:r>
      <w:r w:rsidRPr="00E607B6">
        <w:rPr>
          <w:sz w:val="24"/>
          <w:szCs w:val="24"/>
        </w:rPr>
        <w:t xml:space="preserve"> um estudo alternativo. </w:t>
      </w:r>
    </w:p>
    <w:p w14:paraId="4380AB22" w14:textId="77777777" w:rsidR="0051294D" w:rsidRPr="00C75AB2" w:rsidRDefault="0051294D" w:rsidP="00C75AB2">
      <w:pPr>
        <w:jc w:val="both"/>
        <w:rPr>
          <w:rFonts w:ascii="Times New Roman" w:hAnsi="Times New Roman"/>
        </w:rPr>
      </w:pPr>
    </w:p>
    <w:p w14:paraId="00659690" w14:textId="0C9A2C30" w:rsidR="005E7BA9" w:rsidRDefault="005E7BA9" w:rsidP="00752A06">
      <w:pPr>
        <w:jc w:val="center"/>
        <w:rPr>
          <w:rFonts w:ascii="Times New Roman" w:hAnsi="Times New Roman"/>
          <w:lang w:eastAsia="pt-BR"/>
        </w:rPr>
      </w:pPr>
      <w:proofErr w:type="spellStart"/>
      <w:r w:rsidRPr="00C75AB2">
        <w:rPr>
          <w:rFonts w:ascii="Times New Roman" w:hAnsi="Times New Roman"/>
        </w:rPr>
        <w:t>Maceió-AL</w:t>
      </w:r>
      <w:proofErr w:type="spellEnd"/>
      <w:r w:rsidRPr="00C75AB2">
        <w:rPr>
          <w:rFonts w:ascii="Times New Roman" w:hAnsi="Times New Roman"/>
        </w:rPr>
        <w:t xml:space="preserve">, </w:t>
      </w:r>
      <w:r w:rsidR="00C75AB2" w:rsidRPr="00C75AB2">
        <w:rPr>
          <w:rFonts w:ascii="Times New Roman" w:hAnsi="Times New Roman"/>
          <w:lang w:eastAsia="pt-BR"/>
        </w:rPr>
        <w:t>2</w:t>
      </w:r>
      <w:r w:rsidR="00A44E77">
        <w:rPr>
          <w:rFonts w:ascii="Times New Roman" w:hAnsi="Times New Roman"/>
          <w:lang w:eastAsia="pt-BR"/>
        </w:rPr>
        <w:t>7</w:t>
      </w:r>
      <w:r w:rsidRPr="00C75AB2">
        <w:rPr>
          <w:rFonts w:ascii="Times New Roman" w:hAnsi="Times New Roman"/>
          <w:lang w:eastAsia="pt-BR"/>
        </w:rPr>
        <w:t xml:space="preserve"> de </w:t>
      </w:r>
      <w:r w:rsidR="00A44E77">
        <w:rPr>
          <w:rFonts w:ascii="Times New Roman" w:hAnsi="Times New Roman"/>
          <w:lang w:eastAsia="pt-BR"/>
        </w:rPr>
        <w:t>maio</w:t>
      </w:r>
      <w:r w:rsidR="00C75AB2" w:rsidRPr="00C75AB2">
        <w:rPr>
          <w:rFonts w:ascii="Times New Roman" w:hAnsi="Times New Roman"/>
          <w:lang w:eastAsia="pt-BR"/>
        </w:rPr>
        <w:t xml:space="preserve">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27BE7C1B" w14:textId="77777777" w:rsidR="005558D0" w:rsidRPr="00C75AB2" w:rsidRDefault="005558D0" w:rsidP="00752A06">
      <w:pPr>
        <w:jc w:val="center"/>
        <w:rPr>
          <w:rFonts w:ascii="Times New Roman" w:hAnsi="Times New Roman"/>
          <w:lang w:eastAsia="pt-BR"/>
        </w:rPr>
      </w:pPr>
    </w:p>
    <w:p w14:paraId="544DC4F7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C75AB2" w14:paraId="388D3890" w14:textId="77777777" w:rsidTr="00FD47A2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17942ED1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Conselheiro</w:t>
            </w:r>
            <w:r w:rsidR="005F4AF3">
              <w:rPr>
                <w:rFonts w:ascii="Times New Roman" w:hAnsi="Times New Roman"/>
                <w:b/>
              </w:rPr>
              <w:t xml:space="preserve"> </w:t>
            </w:r>
            <w:r w:rsidRPr="00C75AB2">
              <w:rPr>
                <w:rFonts w:ascii="Times New Roman" w:hAnsi="Times New Roman"/>
                <w:b/>
              </w:rPr>
              <w:t>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C75AB2" w14:paraId="210A628E" w14:textId="77777777" w:rsidTr="00FD47A2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5C81E015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35606879" w:rsidR="00F03268" w:rsidRPr="00F03268" w:rsidRDefault="00F03268" w:rsidP="00F03268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 xml:space="preserve">Geraldo </w:t>
            </w:r>
            <w:proofErr w:type="spellStart"/>
            <w:r w:rsidRPr="00F03268">
              <w:rPr>
                <w:rFonts w:ascii="Times New Roman" w:hAnsi="Times New Roman"/>
              </w:rPr>
              <w:t>Majela</w:t>
            </w:r>
            <w:proofErr w:type="spellEnd"/>
            <w:r w:rsidRPr="00F03268">
              <w:rPr>
                <w:rFonts w:ascii="Times New Roman" w:hAnsi="Times New Roman"/>
              </w:rPr>
              <w:t xml:space="preserve"> G. 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38951CDA" w:rsidR="00F03268" w:rsidRPr="00C75AB2" w:rsidRDefault="00E82FA2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10535B55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21C42713" w:rsidR="00F03268" w:rsidRPr="00C75AB2" w:rsidRDefault="00E82FA2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077FC2CC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32455802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3AA157DF" w:rsidR="00F03268" w:rsidRPr="00F03268" w:rsidRDefault="00F03268" w:rsidP="00F03268">
            <w:pPr>
              <w:rPr>
                <w:rFonts w:ascii="Times New Roman" w:hAnsi="Times New Roman"/>
              </w:rPr>
            </w:pPr>
            <w:proofErr w:type="spellStart"/>
            <w:r w:rsidRPr="00F03268">
              <w:rPr>
                <w:rFonts w:ascii="Times New Roman" w:hAnsi="Times New Roman"/>
              </w:rPr>
              <w:t>Margíria</w:t>
            </w:r>
            <w:proofErr w:type="spellEnd"/>
            <w:r w:rsidRPr="00F03268">
              <w:rPr>
                <w:rFonts w:ascii="Times New Roman" w:hAnsi="Times New Roman"/>
              </w:rPr>
              <w:t xml:space="preserve"> Mércia C. O.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22D5B975" w:rsidR="00F03268" w:rsidRPr="00C75AB2" w:rsidRDefault="009641DC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5B3E08C3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211F06B8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73374B7C" w:rsidR="00F03268" w:rsidRPr="00C75AB2" w:rsidRDefault="009641DC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234987CB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34F11E31" w:rsidR="00F03268" w:rsidRPr="00F03268" w:rsidRDefault="00E82FA2" w:rsidP="00F032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76E3045F" w:rsidR="00F03268" w:rsidRPr="00C75AB2" w:rsidRDefault="00E82FA2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56268FFC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4F40D9A2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6DA5A889" w:rsidR="00F03268" w:rsidRPr="00C75AB2" w:rsidRDefault="00E82FA2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3056F5FD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3E2186CF" w:rsidR="00F03268" w:rsidRPr="00F03268" w:rsidRDefault="009641DC" w:rsidP="00F0326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Suzann</w:t>
            </w:r>
            <w:proofErr w:type="spellEnd"/>
            <w:r>
              <w:rPr>
                <w:rFonts w:ascii="Times New Roman" w:hAnsi="Times New Roman"/>
              </w:rPr>
              <w:t xml:space="preserve"> F. </w:t>
            </w:r>
            <w:proofErr w:type="gramStart"/>
            <w:r>
              <w:rPr>
                <w:rFonts w:ascii="Times New Roman" w:hAnsi="Times New Roman"/>
              </w:rPr>
              <w:t>Cordeiro  de</w:t>
            </w:r>
            <w:proofErr w:type="gramEnd"/>
            <w:r>
              <w:rPr>
                <w:rFonts w:ascii="Times New Roman" w:hAnsi="Times New Roman"/>
              </w:rPr>
              <w:t xml:space="preserve">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228BB2BB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15B596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031EFB29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5734FBB3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47E36938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0EFA69DB" w:rsidR="00F03268" w:rsidRPr="00F03268" w:rsidRDefault="00F03268" w:rsidP="00F03268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44D450DF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539D57F1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7CA3D1D8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7539A35E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1CA85515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392E6223" w:rsidR="00F03268" w:rsidRPr="00F03268" w:rsidRDefault="00F03268" w:rsidP="00F03268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594523B4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24DE7E7D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5CFA1CB5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72746C58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6CD5B563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3053CCE9" w:rsidR="00F03268" w:rsidRPr="00F03268" w:rsidRDefault="00F03268" w:rsidP="00F03268">
            <w:pPr>
              <w:rPr>
                <w:rFonts w:ascii="Times New Roman" w:hAnsi="Times New Roman"/>
              </w:rPr>
            </w:pPr>
            <w:proofErr w:type="spellStart"/>
            <w:r w:rsidRPr="00F03268">
              <w:rPr>
                <w:rFonts w:ascii="Times New Roman" w:hAnsi="Times New Roman"/>
              </w:rPr>
              <w:t>Haiana</w:t>
            </w:r>
            <w:proofErr w:type="spellEnd"/>
            <w:r w:rsidRPr="00F03268">
              <w:rPr>
                <w:rFonts w:ascii="Times New Roman" w:hAnsi="Times New Roman"/>
              </w:rPr>
              <w:t xml:space="preserve"> Calheiros de Lima </w:t>
            </w:r>
            <w:proofErr w:type="spellStart"/>
            <w:r w:rsidRPr="00F03268">
              <w:rPr>
                <w:rFonts w:ascii="Times New Roman" w:hAnsi="Times New Roman"/>
              </w:rPr>
              <w:t>Omena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19D70E9E" w:rsidR="00F03268" w:rsidRPr="00C75AB2" w:rsidRDefault="009641DC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35CEC331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4F94355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60EBF47E" w:rsidR="00F03268" w:rsidRPr="00C75AB2" w:rsidRDefault="009641DC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051DE88E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3E4D7D5E" w:rsidR="00F03268" w:rsidRPr="00F03268" w:rsidRDefault="00F03268" w:rsidP="00F03268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eastAsia="Cambria" w:hAnsi="Times New Roman"/>
              </w:rPr>
              <w:t xml:space="preserve">Sofia Campos </w:t>
            </w:r>
            <w:proofErr w:type="spellStart"/>
            <w:r w:rsidRPr="00F03268">
              <w:rPr>
                <w:rFonts w:ascii="Times New Roman" w:eastAsia="Cambria" w:hAnsi="Times New Roman"/>
              </w:rPr>
              <w:t>Christopoulos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46E61A04" w:rsidR="00F03268" w:rsidRPr="00C75AB2" w:rsidRDefault="009641DC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763D5160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0B5F06C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6202C7BB" w:rsidR="00F03268" w:rsidRPr="00C75AB2" w:rsidRDefault="009641DC" w:rsidP="00F0326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F03268" w:rsidRPr="00C75AB2" w14:paraId="2CD8BEDB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51EFBCBF" w:rsidR="00F03268" w:rsidRPr="00F03268" w:rsidRDefault="009641DC" w:rsidP="00F032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Elizabeth de A. C. de Gonçalves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63DDEDA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2EE1594B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169A0AD0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6A527AFA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F03268" w:rsidRPr="00C75AB2" w:rsidRDefault="00F03268" w:rsidP="00F03268">
            <w:pPr>
              <w:jc w:val="both"/>
              <w:rPr>
                <w:rFonts w:ascii="Times New Roman" w:hAnsi="Times New Roman"/>
              </w:rPr>
            </w:pPr>
          </w:p>
        </w:tc>
      </w:tr>
      <w:tr w:rsidR="00C4607E" w:rsidRPr="00C75AB2" w14:paraId="1B8D4CB8" w14:textId="77777777" w:rsidTr="00FD47A2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5C17DCEC" w:rsidR="00C4607E" w:rsidRPr="00C75AB2" w:rsidRDefault="00C4607E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38A18E0D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9641DC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3146472B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2E8A110E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E82FA2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51FFEE65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 w:rsidR="009641DC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2B794C7D" w14:textId="77777777" w:rsidR="00FD47A2" w:rsidRDefault="00FD47A2" w:rsidP="00C75AB2">
      <w:pPr>
        <w:jc w:val="both"/>
        <w:rPr>
          <w:rFonts w:ascii="Times New Roman" w:hAnsi="Times New Roman"/>
        </w:rPr>
      </w:pPr>
    </w:p>
    <w:p w14:paraId="41DE6BC7" w14:textId="1ADD53EC" w:rsidR="00A36D8E" w:rsidRDefault="00A36D8E" w:rsidP="00270A62">
      <w:pPr>
        <w:jc w:val="center"/>
        <w:rPr>
          <w:rFonts w:ascii="Times New Roman" w:hAnsi="Times New Roman"/>
        </w:rPr>
      </w:pPr>
    </w:p>
    <w:sectPr w:rsidR="00A36D8E" w:rsidSect="0081234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5297B" w14:textId="77777777" w:rsidR="001D6F11" w:rsidRDefault="001D6F11" w:rsidP="00EE4FDD">
      <w:r>
        <w:separator/>
      </w:r>
    </w:p>
  </w:endnote>
  <w:endnote w:type="continuationSeparator" w:id="0">
    <w:p w14:paraId="590CA0E3" w14:textId="77777777" w:rsidR="001D6F11" w:rsidRDefault="001D6F11" w:rsidP="00EE4FDD">
      <w:r>
        <w:continuationSeparator/>
      </w:r>
    </w:p>
  </w:endnote>
  <w:endnote w:type="continuationNotice" w:id="1">
    <w:p w14:paraId="0DB52128" w14:textId="77777777" w:rsidR="001D6F11" w:rsidRDefault="001D6F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6" w14:textId="77777777" w:rsidR="00FD47A2" w:rsidRDefault="00FD47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629C3" w14:textId="77777777" w:rsidR="001D6F11" w:rsidRDefault="001D6F11" w:rsidP="00EE4FDD">
      <w:r>
        <w:separator/>
      </w:r>
    </w:p>
  </w:footnote>
  <w:footnote w:type="continuationSeparator" w:id="0">
    <w:p w14:paraId="42B54BDB" w14:textId="77777777" w:rsidR="001D6F11" w:rsidRDefault="001D6F11" w:rsidP="00EE4FDD">
      <w:r>
        <w:continuationSeparator/>
      </w:r>
    </w:p>
  </w:footnote>
  <w:footnote w:type="continuationNotice" w:id="1">
    <w:p w14:paraId="6CFD940F" w14:textId="77777777" w:rsidR="001D6F11" w:rsidRDefault="001D6F1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0" w14:textId="77777777" w:rsidR="00FD47A2" w:rsidRDefault="001D6F11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1" w14:textId="77777777" w:rsidR="00FD47A2" w:rsidRDefault="00FD47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FD47A2" w:rsidRDefault="00FD47A2">
    <w:pPr>
      <w:pStyle w:val="Cabealho"/>
    </w:pPr>
  </w:p>
  <w:p w14:paraId="769235E3" w14:textId="77777777" w:rsidR="00FD47A2" w:rsidRDefault="00FD47A2">
    <w:pPr>
      <w:pStyle w:val="Cabealho"/>
    </w:pPr>
  </w:p>
  <w:p w14:paraId="769235E4" w14:textId="77777777" w:rsidR="00FD47A2" w:rsidRDefault="00FD47A2">
    <w:pPr>
      <w:pStyle w:val="Cabealho"/>
    </w:pPr>
  </w:p>
  <w:p w14:paraId="769235E5" w14:textId="77777777" w:rsidR="00FD47A2" w:rsidRDefault="00FD47A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7" w14:textId="77777777" w:rsidR="00FD47A2" w:rsidRDefault="001D6F11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8187A"/>
    <w:multiLevelType w:val="hybridMultilevel"/>
    <w:tmpl w:val="89FE38CA"/>
    <w:lvl w:ilvl="0" w:tplc="0416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12D12152"/>
    <w:multiLevelType w:val="multilevel"/>
    <w:tmpl w:val="EC72902E"/>
    <w:lvl w:ilvl="0">
      <w:start w:val="7"/>
      <w:numFmt w:val="decimal"/>
      <w:lvlText w:val="%1."/>
      <w:lvlJc w:val="left"/>
      <w:pPr>
        <w:ind w:left="840" w:hanging="720"/>
      </w:pPr>
      <w:rPr>
        <w:rFonts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5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72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44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17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2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4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4286ABD"/>
    <w:multiLevelType w:val="multilevel"/>
    <w:tmpl w:val="28F49FC8"/>
    <w:lvl w:ilvl="0">
      <w:start w:val="7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428" w:hanging="5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93" w:hanging="5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57" w:hanging="5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321" w:hanging="5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86" w:hanging="5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50" w:hanging="56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14DB5420"/>
    <w:multiLevelType w:val="multilevel"/>
    <w:tmpl w:val="0B7A9BCA"/>
    <w:lvl w:ilvl="0">
      <w:start w:val="5"/>
      <w:numFmt w:val="decimal"/>
      <w:lvlText w:val="%1"/>
      <w:lvlJc w:val="left"/>
      <w:pPr>
        <w:ind w:left="120" w:hanging="40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01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01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01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01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01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01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01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01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15690E30"/>
    <w:multiLevelType w:val="multilevel"/>
    <w:tmpl w:val="D41E25D4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15DE17E4"/>
    <w:multiLevelType w:val="multilevel"/>
    <w:tmpl w:val="5F3A8D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18E82782"/>
    <w:multiLevelType w:val="multilevel"/>
    <w:tmpl w:val="B3845E6A"/>
    <w:lvl w:ilvl="0">
      <w:start w:val="11"/>
      <w:numFmt w:val="decimal"/>
      <w:lvlText w:val="%1"/>
      <w:lvlJc w:val="left"/>
      <w:pPr>
        <w:ind w:left="120" w:hanging="5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5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2" w:hanging="66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46" w:hanging="663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79" w:hanging="663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12" w:hanging="663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46" w:hanging="663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79" w:hanging="663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12" w:hanging="663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17882"/>
    <w:multiLevelType w:val="multilevel"/>
    <w:tmpl w:val="E926EF02"/>
    <w:lvl w:ilvl="0">
      <w:start w:val="2"/>
      <w:numFmt w:val="decimal"/>
      <w:lvlText w:val="%1"/>
      <w:lvlJc w:val="left"/>
      <w:pPr>
        <w:ind w:left="120" w:hanging="607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20" w:hanging="607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7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7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7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7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7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244A6EAB"/>
    <w:multiLevelType w:val="multilevel"/>
    <w:tmpl w:val="A846FD8A"/>
    <w:lvl w:ilvl="0">
      <w:start w:val="8"/>
      <w:numFmt w:val="decimal"/>
      <w:lvlText w:val="%1"/>
      <w:lvlJc w:val="left"/>
      <w:pPr>
        <w:ind w:left="120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40" w:hanging="3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61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7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9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2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265844DB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3056B"/>
    <w:multiLevelType w:val="multilevel"/>
    <w:tmpl w:val="2C8EB264"/>
    <w:lvl w:ilvl="0">
      <w:start w:val="9"/>
      <w:numFmt w:val="decimal"/>
      <w:lvlText w:val="%1"/>
      <w:lvlJc w:val="left"/>
      <w:pPr>
        <w:ind w:left="120" w:hanging="42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2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0"/>
      </w:pPr>
      <w:rPr>
        <w:rFonts w:ascii="Symbol" w:hAnsi="Symbol" w:cs="Symbol" w:hint="default"/>
        <w:lang w:val="pt-PT" w:eastAsia="en-US" w:bidi="ar-SA"/>
      </w:rPr>
    </w:lvl>
  </w:abstractNum>
  <w:abstractNum w:abstractNumId="15" w15:restartNumberingAfterBreak="0">
    <w:nsid w:val="2FD775B9"/>
    <w:multiLevelType w:val="multilevel"/>
    <w:tmpl w:val="27B21D8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304345EC"/>
    <w:multiLevelType w:val="multilevel"/>
    <w:tmpl w:val="63F0573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26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3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5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7" w15:restartNumberingAfterBreak="0">
    <w:nsid w:val="330D39E0"/>
    <w:multiLevelType w:val="multilevel"/>
    <w:tmpl w:val="10B8BDF8"/>
    <w:lvl w:ilvl="0">
      <w:start w:val="1"/>
      <w:numFmt w:val="decimal"/>
      <w:lvlText w:val="%1."/>
      <w:lvlJc w:val="left"/>
      <w:pPr>
        <w:ind w:left="840" w:hanging="360"/>
      </w:pPr>
      <w:rPr>
        <w:rFonts w:eastAsia="Arial" w:cs="Arial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673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507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341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175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009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843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77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511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8" w15:restartNumberingAfterBreak="0">
    <w:nsid w:val="33672593"/>
    <w:multiLevelType w:val="multilevel"/>
    <w:tmpl w:val="433CBCF6"/>
    <w:lvl w:ilvl="0">
      <w:start w:val="2"/>
      <w:numFmt w:val="decimal"/>
      <w:lvlText w:val="%1"/>
      <w:lvlJc w:val="left"/>
      <w:pPr>
        <w:ind w:left="120" w:hanging="403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40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64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6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6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6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6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64"/>
      </w:pPr>
      <w:rPr>
        <w:rFonts w:ascii="Symbol" w:hAnsi="Symbol" w:cs="Symbol" w:hint="default"/>
        <w:lang w:val="pt-PT" w:eastAsia="en-US" w:bidi="ar-SA"/>
      </w:rPr>
    </w:lvl>
  </w:abstractNum>
  <w:abstractNum w:abstractNumId="19" w15:restartNumberingAfterBreak="0">
    <w:nsid w:val="3C037272"/>
    <w:multiLevelType w:val="multilevel"/>
    <w:tmpl w:val="9B9AE876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0" w15:restartNumberingAfterBreak="0">
    <w:nsid w:val="434D2874"/>
    <w:multiLevelType w:val="multilevel"/>
    <w:tmpl w:val="5678A3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27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21" w15:restartNumberingAfterBreak="0">
    <w:nsid w:val="440C55A9"/>
    <w:multiLevelType w:val="multilevel"/>
    <w:tmpl w:val="E292A7E8"/>
    <w:lvl w:ilvl="0">
      <w:start w:val="1"/>
      <w:numFmt w:val="upperRoman"/>
      <w:lvlText w:val="%1"/>
      <w:lvlJc w:val="left"/>
      <w:pPr>
        <w:ind w:left="534" w:hanging="250"/>
      </w:pPr>
      <w:rPr>
        <w:rFonts w:eastAsia="Times New Roman" w:cs="Times New Roman"/>
        <w:b/>
        <w:bCs/>
        <w:w w:val="100"/>
        <w:sz w:val="24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59" w:hanging="25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39" w:hanging="2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19" w:hanging="2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99" w:hanging="2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79" w:hanging="2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9" w:hanging="2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9" w:hanging="2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9" w:hanging="250"/>
      </w:pPr>
      <w:rPr>
        <w:rFonts w:ascii="Symbol" w:hAnsi="Symbol" w:cs="Symbol" w:hint="default"/>
        <w:lang w:val="pt-PT" w:eastAsia="en-US" w:bidi="ar-SA"/>
      </w:rPr>
    </w:lvl>
  </w:abstractNum>
  <w:abstractNum w:abstractNumId="22" w15:restartNumberingAfterBreak="0">
    <w:nsid w:val="45D7198E"/>
    <w:multiLevelType w:val="multilevel"/>
    <w:tmpl w:val="A956C8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86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4CF10EB1"/>
    <w:multiLevelType w:val="multilevel"/>
    <w:tmpl w:val="BD9A746E"/>
    <w:lvl w:ilvl="0">
      <w:start w:val="1"/>
      <w:numFmt w:val="decimal"/>
      <w:lvlText w:val="%1."/>
      <w:lvlJc w:val="left"/>
      <w:pPr>
        <w:ind w:left="840" w:hanging="720"/>
      </w:pPr>
      <w:rPr>
        <w:b/>
        <w:bCs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720"/>
      </w:pPr>
      <w:rPr>
        <w:b/>
        <w:bCs/>
        <w:spacing w:val="-18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-"/>
      <w:lvlJc w:val="left"/>
      <w:pPr>
        <w:ind w:left="1416" w:hanging="142"/>
      </w:pPr>
      <w:rPr>
        <w:rFonts w:ascii="Times New Roman" w:hAnsi="Times New Roman" w:hint="default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89" w:hanging="142"/>
      </w:pPr>
      <w:rPr>
        <w:rFonts w:ascii="Symbol" w:hAnsi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59" w:hanging="142"/>
      </w:pPr>
      <w:rPr>
        <w:rFonts w:ascii="Symbol" w:hAnsi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29" w:hanging="142"/>
      </w:pPr>
      <w:rPr>
        <w:rFonts w:ascii="Symbol" w:hAnsi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99" w:hanging="142"/>
      </w:pPr>
      <w:rPr>
        <w:rFonts w:ascii="Symbol" w:hAnsi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9" w:hanging="142"/>
      </w:pPr>
      <w:rPr>
        <w:rFonts w:ascii="Symbol" w:hAnsi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9" w:hanging="142"/>
      </w:pPr>
      <w:rPr>
        <w:rFonts w:ascii="Symbol" w:hAnsi="Symbol" w:hint="default"/>
        <w:lang w:val="pt-PT" w:eastAsia="en-US" w:bidi="ar-SA"/>
      </w:rPr>
    </w:lvl>
  </w:abstractNum>
  <w:abstractNum w:abstractNumId="2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D405FCF"/>
    <w:multiLevelType w:val="multilevel"/>
    <w:tmpl w:val="84B2110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-"/>
      <w:lvlJc w:val="left"/>
      <w:pPr>
        <w:ind w:left="1356" w:hanging="142"/>
      </w:pPr>
      <w:rPr>
        <w:rFonts w:ascii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28" w:hanging="142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97" w:hanging="14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966" w:hanging="14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835" w:hanging="14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04" w:hanging="14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72" w:hanging="14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41" w:hanging="142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4E7A569C"/>
    <w:multiLevelType w:val="multilevel"/>
    <w:tmpl w:val="C93E00F8"/>
    <w:lvl w:ilvl="0">
      <w:start w:val="1"/>
      <w:numFmt w:val="lowerLetter"/>
      <w:lvlText w:val="%1)"/>
      <w:lvlJc w:val="left"/>
      <w:pPr>
        <w:ind w:left="1397" w:hanging="569"/>
      </w:pPr>
      <w:rPr>
        <w:rFonts w:eastAsia="Times New Roman" w:cs="Times New Roman"/>
        <w:spacing w:val="-14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177" w:hanging="56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955" w:hanging="56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56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56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56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56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56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569"/>
      </w:pPr>
      <w:rPr>
        <w:rFonts w:ascii="Symbol" w:hAnsi="Symbol" w:cs="Symbol" w:hint="default"/>
        <w:lang w:val="pt-PT" w:eastAsia="en-US" w:bidi="ar-SA"/>
      </w:rPr>
    </w:lvl>
  </w:abstractNum>
  <w:abstractNum w:abstractNumId="27" w15:restartNumberingAfterBreak="0">
    <w:nsid w:val="4EAF42D3"/>
    <w:multiLevelType w:val="multilevel"/>
    <w:tmpl w:val="DAAED990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8" w15:restartNumberingAfterBreak="0">
    <w:nsid w:val="4EBA00E8"/>
    <w:multiLevelType w:val="multilevel"/>
    <w:tmpl w:val="D480C612"/>
    <w:lvl w:ilvl="0">
      <w:start w:val="12"/>
      <w:numFmt w:val="decimal"/>
      <w:lvlText w:val="%1"/>
      <w:lvlJc w:val="left"/>
      <w:pPr>
        <w:ind w:left="120" w:hanging="550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55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5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50"/>
      </w:pPr>
      <w:rPr>
        <w:rFonts w:ascii="Symbol" w:hAnsi="Symbol" w:cs="Symbol" w:hint="default"/>
        <w:lang w:val="pt-PT" w:eastAsia="en-US" w:bidi="ar-SA"/>
      </w:rPr>
    </w:lvl>
  </w:abstractNum>
  <w:abstractNum w:abstractNumId="2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24A18"/>
    <w:multiLevelType w:val="multilevel"/>
    <w:tmpl w:val="A3DA6DE8"/>
    <w:lvl w:ilvl="0">
      <w:start w:val="6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2" w:hanging="552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568" w:hanging="55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13" w:hanging="55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457" w:hanging="55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01" w:hanging="55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46" w:hanging="55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90" w:hanging="552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54440"/>
    <w:multiLevelType w:val="multilevel"/>
    <w:tmpl w:val="1B364DBC"/>
    <w:lvl w:ilvl="0">
      <w:start w:val="12"/>
      <w:numFmt w:val="decimal"/>
      <w:lvlText w:val="%1"/>
      <w:lvlJc w:val="left"/>
      <w:pPr>
        <w:ind w:left="120" w:hanging="52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2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75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75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75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75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75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75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75"/>
      </w:pPr>
      <w:rPr>
        <w:rFonts w:ascii="Symbol" w:hAnsi="Symbol" w:cs="Symbol" w:hint="default"/>
        <w:lang w:val="pt-PT" w:eastAsia="en-US" w:bidi="ar-SA"/>
      </w:rPr>
    </w:lvl>
  </w:abstractNum>
  <w:abstractNum w:abstractNumId="33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69E7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35" w15:restartNumberingAfterBreak="0">
    <w:nsid w:val="6B2C3EC3"/>
    <w:multiLevelType w:val="multilevel"/>
    <w:tmpl w:val="E062C924"/>
    <w:lvl w:ilvl="0">
      <w:start w:val="3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36" w15:restartNumberingAfterBreak="0">
    <w:nsid w:val="6BD47D28"/>
    <w:multiLevelType w:val="multilevel"/>
    <w:tmpl w:val="63C02F70"/>
    <w:lvl w:ilvl="0">
      <w:start w:val="2"/>
      <w:numFmt w:val="decimal"/>
      <w:lvlText w:val="%1"/>
      <w:lvlJc w:val="left"/>
      <w:pPr>
        <w:ind w:left="120" w:hanging="41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18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18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18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18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18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18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18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18"/>
      </w:pPr>
      <w:rPr>
        <w:rFonts w:ascii="Symbol" w:hAnsi="Symbol" w:cs="Symbol" w:hint="default"/>
        <w:lang w:val="pt-PT" w:eastAsia="en-US" w:bidi="ar-SA"/>
      </w:rPr>
    </w:lvl>
  </w:abstractNum>
  <w:abstractNum w:abstractNumId="37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8" w15:restartNumberingAfterBreak="0">
    <w:nsid w:val="79726A5A"/>
    <w:multiLevelType w:val="multilevel"/>
    <w:tmpl w:val="B0EAB2F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2"/>
      <w:numFmt w:val="decimal"/>
      <w:lvlText w:val="%1.%2."/>
      <w:lvlJc w:val="left"/>
      <w:pPr>
        <w:ind w:left="1325" w:hanging="540"/>
      </w:pPr>
      <w:rPr>
        <w:rFonts w:hint="default"/>
        <w:color w:val="FF0000"/>
      </w:rPr>
    </w:lvl>
    <w:lvl w:ilvl="2">
      <w:start w:val="3"/>
      <w:numFmt w:val="decimal"/>
      <w:lvlText w:val="%1.%2.%3."/>
      <w:lvlJc w:val="left"/>
      <w:pPr>
        <w:ind w:left="229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color w:val="FF0000"/>
      </w:rPr>
    </w:lvl>
  </w:abstractNum>
  <w:num w:numId="1">
    <w:abstractNumId w:val="9"/>
  </w:num>
  <w:num w:numId="2">
    <w:abstractNumId w:val="29"/>
  </w:num>
  <w:num w:numId="3">
    <w:abstractNumId w:val="24"/>
  </w:num>
  <w:num w:numId="4">
    <w:abstractNumId w:val="33"/>
  </w:num>
  <w:num w:numId="5">
    <w:abstractNumId w:val="37"/>
  </w:num>
  <w:num w:numId="6">
    <w:abstractNumId w:val="13"/>
  </w:num>
  <w:num w:numId="7">
    <w:abstractNumId w:val="31"/>
  </w:num>
  <w:num w:numId="8">
    <w:abstractNumId w:val="1"/>
  </w:num>
  <w:num w:numId="9">
    <w:abstractNumId w:val="0"/>
  </w:num>
  <w:num w:numId="10">
    <w:abstractNumId w:val="23"/>
  </w:num>
  <w:num w:numId="11">
    <w:abstractNumId w:val="16"/>
  </w:num>
  <w:num w:numId="12">
    <w:abstractNumId w:val="3"/>
  </w:num>
  <w:num w:numId="13">
    <w:abstractNumId w:val="19"/>
  </w:num>
  <w:num w:numId="14">
    <w:abstractNumId w:val="27"/>
  </w:num>
  <w:num w:numId="15">
    <w:abstractNumId w:val="20"/>
  </w:num>
  <w:num w:numId="16">
    <w:abstractNumId w:val="6"/>
  </w:num>
  <w:num w:numId="17">
    <w:abstractNumId w:val="7"/>
  </w:num>
  <w:num w:numId="18">
    <w:abstractNumId w:val="26"/>
  </w:num>
  <w:num w:numId="19">
    <w:abstractNumId w:val="12"/>
  </w:num>
  <w:num w:numId="20">
    <w:abstractNumId w:val="35"/>
  </w:num>
  <w:num w:numId="21">
    <w:abstractNumId w:val="25"/>
  </w:num>
  <w:num w:numId="22">
    <w:abstractNumId w:val="2"/>
  </w:num>
  <w:num w:numId="23">
    <w:abstractNumId w:val="17"/>
  </w:num>
  <w:num w:numId="24">
    <w:abstractNumId w:val="28"/>
  </w:num>
  <w:num w:numId="25">
    <w:abstractNumId w:val="32"/>
  </w:num>
  <w:num w:numId="26">
    <w:abstractNumId w:val="8"/>
  </w:num>
  <w:num w:numId="27">
    <w:abstractNumId w:val="14"/>
  </w:num>
  <w:num w:numId="28">
    <w:abstractNumId w:val="11"/>
  </w:num>
  <w:num w:numId="29">
    <w:abstractNumId w:val="4"/>
  </w:num>
  <w:num w:numId="30">
    <w:abstractNumId w:val="30"/>
  </w:num>
  <w:num w:numId="31">
    <w:abstractNumId w:val="5"/>
  </w:num>
  <w:num w:numId="32">
    <w:abstractNumId w:val="18"/>
  </w:num>
  <w:num w:numId="33">
    <w:abstractNumId w:val="10"/>
  </w:num>
  <w:num w:numId="34">
    <w:abstractNumId w:val="36"/>
  </w:num>
  <w:num w:numId="35">
    <w:abstractNumId w:val="21"/>
  </w:num>
  <w:num w:numId="36">
    <w:abstractNumId w:val="22"/>
  </w:num>
  <w:num w:numId="37">
    <w:abstractNumId w:val="15"/>
  </w:num>
  <w:num w:numId="38">
    <w:abstractNumId w:val="38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1185"/>
    <w:rsid w:val="000033F8"/>
    <w:rsid w:val="00006662"/>
    <w:rsid w:val="00025A1D"/>
    <w:rsid w:val="0003666A"/>
    <w:rsid w:val="00036F87"/>
    <w:rsid w:val="000379B9"/>
    <w:rsid w:val="00042213"/>
    <w:rsid w:val="00042D7E"/>
    <w:rsid w:val="00047276"/>
    <w:rsid w:val="00047533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0AFE"/>
    <w:rsid w:val="000D2044"/>
    <w:rsid w:val="000D391A"/>
    <w:rsid w:val="000D512D"/>
    <w:rsid w:val="000D720B"/>
    <w:rsid w:val="000D794D"/>
    <w:rsid w:val="000D7C4E"/>
    <w:rsid w:val="000E13D7"/>
    <w:rsid w:val="000F77BC"/>
    <w:rsid w:val="00100282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40B1"/>
    <w:rsid w:val="00166A9A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D6F11"/>
    <w:rsid w:val="001E6FFE"/>
    <w:rsid w:val="001F1372"/>
    <w:rsid w:val="001F17C9"/>
    <w:rsid w:val="001F7BC7"/>
    <w:rsid w:val="0020021B"/>
    <w:rsid w:val="0020133F"/>
    <w:rsid w:val="00201EDF"/>
    <w:rsid w:val="0020754D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6A83"/>
    <w:rsid w:val="00247047"/>
    <w:rsid w:val="00247AC1"/>
    <w:rsid w:val="00250C14"/>
    <w:rsid w:val="002525A6"/>
    <w:rsid w:val="00257304"/>
    <w:rsid w:val="00261746"/>
    <w:rsid w:val="00263715"/>
    <w:rsid w:val="00263C0A"/>
    <w:rsid w:val="002677E4"/>
    <w:rsid w:val="00270A62"/>
    <w:rsid w:val="002721A9"/>
    <w:rsid w:val="00274FFB"/>
    <w:rsid w:val="00275B7E"/>
    <w:rsid w:val="0028408B"/>
    <w:rsid w:val="00286231"/>
    <w:rsid w:val="0029158D"/>
    <w:rsid w:val="00292635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06DDA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D5B53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11DD"/>
    <w:rsid w:val="00432E07"/>
    <w:rsid w:val="00435D31"/>
    <w:rsid w:val="00437C41"/>
    <w:rsid w:val="004469B6"/>
    <w:rsid w:val="00447A20"/>
    <w:rsid w:val="00450B4A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9D7"/>
    <w:rsid w:val="004C2CF6"/>
    <w:rsid w:val="004D5103"/>
    <w:rsid w:val="004D6A7D"/>
    <w:rsid w:val="004E0354"/>
    <w:rsid w:val="004E091D"/>
    <w:rsid w:val="004E5427"/>
    <w:rsid w:val="004F6A42"/>
    <w:rsid w:val="00511D45"/>
    <w:rsid w:val="005122A8"/>
    <w:rsid w:val="0051294D"/>
    <w:rsid w:val="0051690B"/>
    <w:rsid w:val="005178BF"/>
    <w:rsid w:val="00522B5A"/>
    <w:rsid w:val="00525E95"/>
    <w:rsid w:val="00527C9F"/>
    <w:rsid w:val="00531091"/>
    <w:rsid w:val="00544783"/>
    <w:rsid w:val="00545AD0"/>
    <w:rsid w:val="005558D0"/>
    <w:rsid w:val="00557BE5"/>
    <w:rsid w:val="0056184D"/>
    <w:rsid w:val="005661FF"/>
    <w:rsid w:val="005758A1"/>
    <w:rsid w:val="00580F9C"/>
    <w:rsid w:val="005910E7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6331"/>
    <w:rsid w:val="005D6BBA"/>
    <w:rsid w:val="005E33C2"/>
    <w:rsid w:val="005E3580"/>
    <w:rsid w:val="005E6C59"/>
    <w:rsid w:val="005E7415"/>
    <w:rsid w:val="005E7BA9"/>
    <w:rsid w:val="005F3523"/>
    <w:rsid w:val="005F3CC4"/>
    <w:rsid w:val="005F4AF3"/>
    <w:rsid w:val="005F68AB"/>
    <w:rsid w:val="0061542F"/>
    <w:rsid w:val="00622705"/>
    <w:rsid w:val="00624F6B"/>
    <w:rsid w:val="00630BA3"/>
    <w:rsid w:val="00633DA1"/>
    <w:rsid w:val="006438C9"/>
    <w:rsid w:val="006446AB"/>
    <w:rsid w:val="006509FF"/>
    <w:rsid w:val="006562C4"/>
    <w:rsid w:val="006641E1"/>
    <w:rsid w:val="00665EAD"/>
    <w:rsid w:val="006705B5"/>
    <w:rsid w:val="006714BB"/>
    <w:rsid w:val="00673CBD"/>
    <w:rsid w:val="006747B8"/>
    <w:rsid w:val="00680E5B"/>
    <w:rsid w:val="00690494"/>
    <w:rsid w:val="006A4DA3"/>
    <w:rsid w:val="006B0E8E"/>
    <w:rsid w:val="006B1B45"/>
    <w:rsid w:val="006B2379"/>
    <w:rsid w:val="006B460C"/>
    <w:rsid w:val="006D1725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2A06"/>
    <w:rsid w:val="00754076"/>
    <w:rsid w:val="00756489"/>
    <w:rsid w:val="0077187D"/>
    <w:rsid w:val="00775032"/>
    <w:rsid w:val="007762B0"/>
    <w:rsid w:val="00777C5F"/>
    <w:rsid w:val="007826C3"/>
    <w:rsid w:val="00792DCF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2340"/>
    <w:rsid w:val="008165C9"/>
    <w:rsid w:val="00817793"/>
    <w:rsid w:val="00844392"/>
    <w:rsid w:val="0084462E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4BE0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0A1B"/>
    <w:rsid w:val="0091532C"/>
    <w:rsid w:val="0093372E"/>
    <w:rsid w:val="00952898"/>
    <w:rsid w:val="00952CB9"/>
    <w:rsid w:val="00954619"/>
    <w:rsid w:val="00960111"/>
    <w:rsid w:val="009641DC"/>
    <w:rsid w:val="00971CF7"/>
    <w:rsid w:val="0097426A"/>
    <w:rsid w:val="00982BD2"/>
    <w:rsid w:val="00986532"/>
    <w:rsid w:val="009A020A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E7092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6864"/>
    <w:rsid w:val="00A21C73"/>
    <w:rsid w:val="00A33BB8"/>
    <w:rsid w:val="00A34CFD"/>
    <w:rsid w:val="00A36D8E"/>
    <w:rsid w:val="00A40FBB"/>
    <w:rsid w:val="00A411EB"/>
    <w:rsid w:val="00A41D08"/>
    <w:rsid w:val="00A43C66"/>
    <w:rsid w:val="00A44606"/>
    <w:rsid w:val="00A44E77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26F"/>
    <w:rsid w:val="00AE4B12"/>
    <w:rsid w:val="00AF0114"/>
    <w:rsid w:val="00AF0741"/>
    <w:rsid w:val="00AF2A0D"/>
    <w:rsid w:val="00B001F9"/>
    <w:rsid w:val="00B12F37"/>
    <w:rsid w:val="00B2018D"/>
    <w:rsid w:val="00B24901"/>
    <w:rsid w:val="00B26D29"/>
    <w:rsid w:val="00B30D06"/>
    <w:rsid w:val="00B31349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1234"/>
    <w:rsid w:val="00BB4058"/>
    <w:rsid w:val="00BC547C"/>
    <w:rsid w:val="00BC6A25"/>
    <w:rsid w:val="00BD2541"/>
    <w:rsid w:val="00BE5279"/>
    <w:rsid w:val="00BE7B78"/>
    <w:rsid w:val="00BF0DF7"/>
    <w:rsid w:val="00BF3C77"/>
    <w:rsid w:val="00BF7219"/>
    <w:rsid w:val="00C017D8"/>
    <w:rsid w:val="00C054F1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512C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C62B5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248F1"/>
    <w:rsid w:val="00D35265"/>
    <w:rsid w:val="00D4279D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586D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2D7D"/>
    <w:rsid w:val="00E54E32"/>
    <w:rsid w:val="00E5668C"/>
    <w:rsid w:val="00E6018B"/>
    <w:rsid w:val="00E607B6"/>
    <w:rsid w:val="00E61EA7"/>
    <w:rsid w:val="00E70E8B"/>
    <w:rsid w:val="00E747B1"/>
    <w:rsid w:val="00E80C27"/>
    <w:rsid w:val="00E82FA2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5E51"/>
    <w:rsid w:val="00EE615C"/>
    <w:rsid w:val="00F01C60"/>
    <w:rsid w:val="00F03268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0FC3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D47A2"/>
    <w:rsid w:val="00FF1A34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D47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D47A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1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uiPriority w:val="1"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tedodoquadro">
    <w:name w:val="Conteúdo do quadro"/>
    <w:basedOn w:val="Normal"/>
    <w:qFormat/>
    <w:rsid w:val="00FD47A2"/>
    <w:rPr>
      <w:rFonts w:ascii="Times New Roman" w:eastAsia="Times New Roman" w:hAnsi="Times New Roman"/>
      <w:sz w:val="22"/>
      <w:szCs w:val="22"/>
      <w:lang w:val="pt-PT"/>
    </w:rPr>
  </w:style>
  <w:style w:type="character" w:customStyle="1" w:styleId="Linkdainternetvisitado">
    <w:name w:val="Link da internet visitado"/>
    <w:rsid w:val="00FD47A2"/>
    <w:rPr>
      <w:color w:val="800000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FD47A2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D47A2"/>
    <w:pPr>
      <w:spacing w:line="223" w:lineRule="exact"/>
      <w:ind w:left="107"/>
    </w:pPr>
    <w:rPr>
      <w:rFonts w:ascii="Times New Roman" w:eastAsia="Times New Roman" w:hAnsi="Times New Roman"/>
      <w:sz w:val="22"/>
      <w:szCs w:val="22"/>
      <w:lang w:val="pt-PT"/>
    </w:rPr>
  </w:style>
  <w:style w:type="table" w:customStyle="1" w:styleId="NormalTable0">
    <w:name w:val="Normal Table0"/>
    <w:uiPriority w:val="2"/>
    <w:semiHidden/>
    <w:unhideWhenUsed/>
    <w:qFormat/>
    <w:rsid w:val="00FD47A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4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91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6411C-6452-4BE8-8652-86D97ABBD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661</Words>
  <Characters>3574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CAU-AL 01</cp:lastModifiedBy>
  <cp:revision>56</cp:revision>
  <cp:lastPrinted>2016-01-29T00:41:00Z</cp:lastPrinted>
  <dcterms:created xsi:type="dcterms:W3CDTF">2024-04-17T13:24:00Z</dcterms:created>
  <dcterms:modified xsi:type="dcterms:W3CDTF">2024-05-27T18:36:00Z</dcterms:modified>
</cp:coreProperties>
</file>