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375E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>SICCAU</w:t>
            </w:r>
            <w:r>
              <w:rPr>
                <w:rFonts w:ascii="Times New Roman" w:hAnsi="Times New Roman"/>
              </w:rPr>
              <w:t xml:space="preserve"> </w:t>
            </w:r>
            <w:r w:rsidRPr="00211EE8">
              <w:rPr>
                <w:rFonts w:ascii="Times New Roman" w:hAnsi="Times New Roman"/>
                <w:bCs/>
              </w:rPr>
              <w:t>1061339/2020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75E9" w:rsidRDefault="00A375E9" w:rsidP="0051634B">
            <w:pPr>
              <w:ind w:right="-481"/>
              <w:rPr>
                <w:rFonts w:ascii="Times New Roman" w:hAnsi="Times New Roman"/>
              </w:rPr>
            </w:pPr>
            <w:r w:rsidRPr="00A375E9">
              <w:rPr>
                <w:rFonts w:ascii="Times New Roman" w:hAnsi="Times New Roman"/>
              </w:rPr>
              <w:t>Suspensão Deliberação Plenária DPOBR nº 0088/01-2019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75E9">
              <w:rPr>
                <w:rFonts w:ascii="Times New Roman" w:hAnsi="Times New Roman"/>
              </w:rPr>
              <w:t>030</w:t>
            </w:r>
            <w:r w:rsidR="007409D7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</w:t>
      </w:r>
      <w:r w:rsidR="00BD6B93">
        <w:rPr>
          <w:rFonts w:ascii="Times New Roman" w:hAnsi="Times New Roman"/>
        </w:rPr>
        <w:t xml:space="preserve"> por meio de videoconferência</w:t>
      </w:r>
      <w:r w:rsidR="007036B5">
        <w:rPr>
          <w:rFonts w:ascii="Times New Roman" w:hAnsi="Times New Roman"/>
        </w:rPr>
        <w:t xml:space="preserve"> no dia </w:t>
      </w:r>
      <w:r w:rsidR="00A375E9">
        <w:rPr>
          <w:rFonts w:ascii="Times New Roman" w:hAnsi="Times New Roman"/>
        </w:rPr>
        <w:t>24</w:t>
      </w:r>
      <w:r w:rsidR="007409D7">
        <w:rPr>
          <w:rFonts w:ascii="Times New Roman" w:hAnsi="Times New Roman"/>
        </w:rPr>
        <w:t xml:space="preserve"> de </w:t>
      </w:r>
      <w:r w:rsidR="00A375E9">
        <w:rPr>
          <w:rFonts w:ascii="Times New Roman" w:hAnsi="Times New Roman"/>
        </w:rPr>
        <w:t>abril</w:t>
      </w:r>
      <w:r w:rsidR="007409D7">
        <w:rPr>
          <w:rFonts w:ascii="Times New Roman" w:hAnsi="Times New Roman"/>
        </w:rPr>
        <w:t xml:space="preserve"> de 2020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351896" w:rsidRDefault="00351896" w:rsidP="003677B4">
      <w:pPr>
        <w:jc w:val="both"/>
        <w:rPr>
          <w:rFonts w:ascii="Times New Roman" w:hAnsi="Times New Roman"/>
        </w:rPr>
      </w:pPr>
    </w:p>
    <w:p w:rsidR="00351896" w:rsidRDefault="00C959D4" w:rsidP="003677B4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Considerando </w:t>
      </w:r>
      <w:r w:rsidRPr="00C959D4">
        <w:rPr>
          <w:rFonts w:ascii="Times New Roman" w:hAnsi="Times New Roman"/>
        </w:rPr>
        <w:t xml:space="preserve">a </w:t>
      </w:r>
      <w:r w:rsidRPr="00C959D4">
        <w:rPr>
          <w:rFonts w:ascii="Times New Roman" w:hAnsi="Times New Roman"/>
          <w:bCs/>
        </w:rPr>
        <w:t>Deliberação Plenária DPOBR n° 0088-01/2019, de 29 de março de 2019, que aprovou a recusa de “concessão do registro profissional, pelos CAU/</w:t>
      </w:r>
      <w:proofErr w:type="spellStart"/>
      <w:r w:rsidRPr="00C959D4">
        <w:rPr>
          <w:rFonts w:ascii="Times New Roman" w:hAnsi="Times New Roman"/>
          <w:bCs/>
        </w:rPr>
        <w:t>UFs</w:t>
      </w:r>
      <w:proofErr w:type="spellEnd"/>
      <w:r w:rsidRPr="00C959D4">
        <w:rPr>
          <w:rFonts w:ascii="Times New Roman" w:hAnsi="Times New Roman"/>
          <w:bCs/>
        </w:rPr>
        <w:t xml:space="preserve">, aos egressos de cursos de graduação em Arquitetura e </w:t>
      </w:r>
      <w:proofErr w:type="gramStart"/>
      <w:r w:rsidRPr="00C959D4">
        <w:rPr>
          <w:rFonts w:ascii="Times New Roman" w:hAnsi="Times New Roman"/>
          <w:bCs/>
        </w:rPr>
        <w:t>Urbanismo realizados na modalidade de ensino</w:t>
      </w:r>
      <w:proofErr w:type="gramEnd"/>
      <w:r w:rsidRPr="00C959D4">
        <w:rPr>
          <w:rFonts w:ascii="Times New Roman" w:hAnsi="Times New Roman"/>
          <w:bCs/>
        </w:rPr>
        <w:t xml:space="preserve"> a distância</w:t>
      </w:r>
      <w:r w:rsidR="006C75C9">
        <w:rPr>
          <w:rFonts w:ascii="Times New Roman" w:hAnsi="Times New Roman"/>
          <w:bCs/>
        </w:rPr>
        <w:t>”</w:t>
      </w:r>
      <w:r>
        <w:rPr>
          <w:rFonts w:ascii="Times New Roman" w:hAnsi="Times New Roman"/>
          <w:bCs/>
        </w:rPr>
        <w:t>;</w:t>
      </w:r>
    </w:p>
    <w:p w:rsidR="00C959D4" w:rsidRDefault="00C959D4" w:rsidP="003677B4">
      <w:pPr>
        <w:jc w:val="both"/>
        <w:rPr>
          <w:rFonts w:ascii="Times New Roman" w:hAnsi="Times New Roman"/>
          <w:bCs/>
        </w:rPr>
      </w:pPr>
    </w:p>
    <w:p w:rsidR="00C959D4" w:rsidRDefault="00C959D4" w:rsidP="003677B4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que a Deliberação supracitada encontra-se suspensa pela </w:t>
      </w:r>
      <w:r w:rsidRPr="00C959D4">
        <w:rPr>
          <w:rFonts w:ascii="Times New Roman" w:hAnsi="Times New Roman"/>
          <w:bCs/>
        </w:rPr>
        <w:t>17ª Vara Federal Cível da SJDF</w:t>
      </w:r>
      <w:r>
        <w:rPr>
          <w:rFonts w:ascii="Times New Roman" w:hAnsi="Times New Roman"/>
          <w:bCs/>
        </w:rPr>
        <w:t xml:space="preserve"> desde 12 de dezembro de 2019;</w:t>
      </w:r>
    </w:p>
    <w:p w:rsidR="00C959D4" w:rsidRDefault="00C959D4" w:rsidP="003677B4">
      <w:pPr>
        <w:jc w:val="both"/>
        <w:rPr>
          <w:rFonts w:ascii="Times New Roman" w:hAnsi="Times New Roman"/>
          <w:bCs/>
        </w:rPr>
      </w:pPr>
    </w:p>
    <w:p w:rsidR="00C959D4" w:rsidRDefault="00C959D4" w:rsidP="003677B4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que o </w:t>
      </w:r>
      <w:r w:rsidRPr="00C959D4">
        <w:rPr>
          <w:rFonts w:ascii="Times New Roman" w:hAnsi="Times New Roman"/>
          <w:bCs/>
        </w:rPr>
        <w:t>Ministério da Educação (MEC)</w:t>
      </w:r>
      <w:r>
        <w:rPr>
          <w:rFonts w:ascii="Times New Roman" w:hAnsi="Times New Roman"/>
          <w:bCs/>
        </w:rPr>
        <w:t xml:space="preserve"> preconiza a legalidade do ensino na modalidade à distância;</w:t>
      </w:r>
    </w:p>
    <w:p w:rsidR="00B72367" w:rsidRDefault="00B72367" w:rsidP="003677B4">
      <w:pPr>
        <w:jc w:val="both"/>
        <w:rPr>
          <w:rFonts w:ascii="Times New Roman" w:hAnsi="Times New Roman"/>
          <w:bCs/>
        </w:rPr>
      </w:pPr>
    </w:p>
    <w:p w:rsidR="00B72367" w:rsidRPr="00C959D4" w:rsidRDefault="00B72367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Considerando que não se deve ignorar o avanço cada vez maior do uso da tecnologia no ensino à distância;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C8538F" w:rsidRPr="00B72367" w:rsidRDefault="00C8538F" w:rsidP="00C8538F">
      <w:pPr>
        <w:pStyle w:val="Corpodetexto2"/>
        <w:rPr>
          <w:sz w:val="24"/>
          <w:szCs w:val="24"/>
        </w:rPr>
      </w:pPr>
      <w:r w:rsidRPr="00B72367">
        <w:rPr>
          <w:sz w:val="24"/>
          <w:szCs w:val="24"/>
        </w:rPr>
        <w:t xml:space="preserve">1 – </w:t>
      </w:r>
      <w:r w:rsidR="00B72367" w:rsidRPr="00B72367">
        <w:rPr>
          <w:sz w:val="24"/>
          <w:szCs w:val="24"/>
        </w:rPr>
        <w:t xml:space="preserve">Sugerir ao Conselho de Arquitetura e Urbanismo do Brasil – CAU/BR </w:t>
      </w:r>
      <w:r w:rsidR="006C75C9">
        <w:rPr>
          <w:sz w:val="24"/>
          <w:szCs w:val="24"/>
        </w:rPr>
        <w:t xml:space="preserve">a criação de </w:t>
      </w:r>
      <w:r w:rsidR="00B72367" w:rsidRPr="00B72367">
        <w:rPr>
          <w:sz w:val="24"/>
          <w:szCs w:val="24"/>
        </w:rPr>
        <w:t>um exame como instrumento que possibilite validar o conhecimento adquirido dos egressos dos cursos de arquitetura e urbanismo, como requisito para concessão do registro profissional;</w:t>
      </w:r>
    </w:p>
    <w:p w:rsidR="00C8538F" w:rsidRPr="00A375E9" w:rsidRDefault="00C8538F" w:rsidP="00C8538F">
      <w:pPr>
        <w:pStyle w:val="Corpodetexto2"/>
        <w:rPr>
          <w:sz w:val="24"/>
          <w:szCs w:val="24"/>
          <w:highlight w:val="yellow"/>
        </w:rPr>
      </w:pPr>
    </w:p>
    <w:p w:rsidR="00C8538F" w:rsidRDefault="00C8538F" w:rsidP="00C8538F">
      <w:pPr>
        <w:pStyle w:val="Corpodetexto2"/>
        <w:rPr>
          <w:sz w:val="24"/>
          <w:szCs w:val="24"/>
        </w:rPr>
      </w:pPr>
      <w:r w:rsidRPr="00B72367">
        <w:rPr>
          <w:sz w:val="24"/>
          <w:szCs w:val="24"/>
        </w:rPr>
        <w:t>2 – Enviar esta deliberação à Presidência do CAU/AL para conhecimento e encaminhamento</w:t>
      </w:r>
      <w:r w:rsidR="00E32791" w:rsidRPr="00B72367">
        <w:rPr>
          <w:sz w:val="24"/>
          <w:szCs w:val="24"/>
        </w:rPr>
        <w:t xml:space="preserve"> ao plenário</w:t>
      </w:r>
      <w:r w:rsidRPr="00B72367"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375E9">
        <w:rPr>
          <w:rFonts w:ascii="Times New Roman" w:hAnsi="Times New Roman"/>
        </w:rPr>
        <w:t>24</w:t>
      </w:r>
      <w:r w:rsidR="007409D7">
        <w:rPr>
          <w:rFonts w:ascii="Times New Roman" w:hAnsi="Times New Roman"/>
        </w:rPr>
        <w:t xml:space="preserve"> de </w:t>
      </w:r>
      <w:r w:rsidR="00A375E9">
        <w:rPr>
          <w:rFonts w:ascii="Times New Roman" w:hAnsi="Times New Roman"/>
        </w:rPr>
        <w:t>abril</w:t>
      </w:r>
      <w:r w:rsidR="007409D7"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F2A" w:rsidRDefault="001E0F2A" w:rsidP="00EE4FDD">
      <w:r>
        <w:separator/>
      </w:r>
    </w:p>
  </w:endnote>
  <w:endnote w:type="continuationSeparator" w:id="0">
    <w:p w:rsidR="001E0F2A" w:rsidRDefault="001E0F2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F2A" w:rsidRDefault="001E0F2A" w:rsidP="00EE4FDD">
      <w:r>
        <w:separator/>
      </w:r>
    </w:p>
  </w:footnote>
  <w:footnote w:type="continuationSeparator" w:id="0">
    <w:p w:rsidR="001E0F2A" w:rsidRDefault="001E0F2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020944">
    <w:pPr>
      <w:pStyle w:val="Cabealho"/>
    </w:pPr>
    <w:r w:rsidRPr="0002094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020944">
    <w:pPr>
      <w:pStyle w:val="Cabealho"/>
    </w:pPr>
    <w:r w:rsidRPr="0002094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0944"/>
    <w:rsid w:val="00025A1D"/>
    <w:rsid w:val="00030974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644C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4CB"/>
    <w:rsid w:val="00146B0F"/>
    <w:rsid w:val="0015262E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F2A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1896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0ED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2F6A"/>
    <w:rsid w:val="006B3A4E"/>
    <w:rsid w:val="006B460C"/>
    <w:rsid w:val="006B6325"/>
    <w:rsid w:val="006C75C9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036B5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9D7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95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05526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75E9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367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D6B93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4322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959D4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778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211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307</Words>
  <Characters>1664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2016-10-07T17:19:00Z</cp:lastPrinted>
  <dcterms:created xsi:type="dcterms:W3CDTF">2018-05-23T19:48:00Z</dcterms:created>
  <dcterms:modified xsi:type="dcterms:W3CDTF">2020-04-24T17:27:00Z</dcterms:modified>
</cp:coreProperties>
</file>