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32416A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1096198/2020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0A19D2" w:rsidP="003156F8">
            <w:pPr>
              <w:ind w:right="-481"/>
              <w:rPr>
                <w:rFonts w:ascii="Times New Roman" w:hAnsi="Times New Roman"/>
              </w:rPr>
            </w:pPr>
            <w:r w:rsidRPr="000A19D2">
              <w:rPr>
                <w:rFonts w:ascii="Times New Roman" w:hAnsi="Times New Roman"/>
                <w:bCs/>
              </w:rPr>
              <w:t>Aprovação do relatório de gestão 2019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91D58">
              <w:rPr>
                <w:rFonts w:ascii="Times New Roman" w:hAnsi="Times New Roman"/>
              </w:rPr>
              <w:t>0090</w:t>
            </w:r>
            <w:r w:rsidR="000A19D2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Pr="00942D0C" w:rsidRDefault="00D11147" w:rsidP="002677E4">
      <w:pPr>
        <w:jc w:val="both"/>
        <w:rPr>
          <w:rFonts w:ascii="Times New Roman" w:hAnsi="Times New Roman"/>
          <w:sz w:val="22"/>
          <w:szCs w:val="22"/>
        </w:rPr>
      </w:pPr>
    </w:p>
    <w:p w:rsidR="002677E4" w:rsidRPr="00942D0C" w:rsidRDefault="0020021B" w:rsidP="002677E4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942D0C">
        <w:rPr>
          <w:rFonts w:ascii="Times New Roman" w:hAnsi="Times New Roman"/>
          <w:sz w:val="22"/>
          <w:szCs w:val="22"/>
        </w:rPr>
        <w:t xml:space="preserve">O PLENÁRIO DO CONSELHO DE ARQUITETURA E URBANISMO DE ALAGOAS – CAU/AL, </w:t>
      </w:r>
      <w:r w:rsidR="002677E4" w:rsidRPr="00942D0C">
        <w:rPr>
          <w:rFonts w:ascii="Times New Roman" w:hAnsi="Times New Roman"/>
          <w:sz w:val="22"/>
          <w:szCs w:val="22"/>
          <w:lang w:eastAsia="pt-BR"/>
        </w:rPr>
        <w:t>no exercício das competências</w:t>
      </w:r>
      <w:r w:rsidR="00D11147" w:rsidRPr="00942D0C">
        <w:rPr>
          <w:rFonts w:ascii="Times New Roman" w:hAnsi="Times New Roman"/>
          <w:sz w:val="22"/>
          <w:szCs w:val="22"/>
          <w:lang w:eastAsia="pt-BR"/>
        </w:rPr>
        <w:t xml:space="preserve"> e prerrogativas de que trata o</w:t>
      </w:r>
      <w:r w:rsidR="0002046B" w:rsidRPr="00942D0C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D11147" w:rsidRPr="00942D0C">
        <w:rPr>
          <w:rFonts w:ascii="Times New Roman" w:eastAsia="Times New Roman" w:hAnsi="Times New Roman"/>
          <w:sz w:val="22"/>
          <w:szCs w:val="22"/>
          <w:lang w:eastAsia="pt-BR"/>
        </w:rPr>
        <w:t xml:space="preserve">Art. 9 </w:t>
      </w:r>
      <w:r w:rsidR="002677E4" w:rsidRPr="00942D0C">
        <w:rPr>
          <w:rFonts w:ascii="Times New Roman" w:hAnsi="Times New Roman"/>
          <w:sz w:val="22"/>
          <w:szCs w:val="22"/>
          <w:lang w:eastAsia="pt-BR"/>
        </w:rPr>
        <w:t>do Regimento Interno</w:t>
      </w:r>
      <w:r w:rsidR="0002046B" w:rsidRPr="00942D0C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D11147" w:rsidRPr="00942D0C">
        <w:rPr>
          <w:rFonts w:ascii="Times New Roman" w:hAnsi="Times New Roman"/>
          <w:sz w:val="22"/>
          <w:szCs w:val="22"/>
          <w:lang w:eastAsia="pt-BR"/>
        </w:rPr>
        <w:t>do CAU/AL</w:t>
      </w:r>
      <w:r w:rsidR="002677E4" w:rsidRPr="00942D0C">
        <w:rPr>
          <w:rFonts w:ascii="Times New Roman" w:hAnsi="Times New Roman"/>
          <w:sz w:val="22"/>
          <w:szCs w:val="22"/>
          <w:lang w:eastAsia="pt-BR"/>
        </w:rPr>
        <w:t xml:space="preserve"> reunido ordinariamente </w:t>
      </w:r>
      <w:r w:rsidR="00D91D58" w:rsidRPr="00942D0C">
        <w:rPr>
          <w:rFonts w:ascii="Times New Roman" w:hAnsi="Times New Roman"/>
          <w:sz w:val="22"/>
          <w:szCs w:val="22"/>
          <w:lang w:eastAsia="pt-BR"/>
        </w:rPr>
        <w:t>por meio de videoconferência</w:t>
      </w:r>
      <w:r w:rsidR="002677E4" w:rsidRPr="00942D0C">
        <w:rPr>
          <w:rFonts w:ascii="Times New Roman" w:hAnsi="Times New Roman"/>
          <w:sz w:val="22"/>
          <w:szCs w:val="22"/>
          <w:lang w:eastAsia="pt-BR"/>
        </w:rPr>
        <w:t xml:space="preserve"> no dia</w:t>
      </w:r>
      <w:r w:rsidR="00B976BD" w:rsidRPr="00942D0C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D91D58" w:rsidRPr="00942D0C">
        <w:rPr>
          <w:rFonts w:ascii="Times New Roman" w:hAnsi="Times New Roman"/>
          <w:sz w:val="22"/>
          <w:szCs w:val="22"/>
          <w:lang w:eastAsia="pt-BR"/>
        </w:rPr>
        <w:t>0</w:t>
      </w:r>
      <w:r w:rsidR="67746E21" w:rsidRPr="00942D0C">
        <w:rPr>
          <w:rFonts w:ascii="Times New Roman" w:hAnsi="Times New Roman"/>
          <w:sz w:val="22"/>
          <w:szCs w:val="22"/>
          <w:lang w:eastAsia="pt-BR"/>
        </w:rPr>
        <w:t>7</w:t>
      </w:r>
      <w:r w:rsidR="002B0629" w:rsidRPr="00942D0C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D91D58" w:rsidRPr="00942D0C">
        <w:rPr>
          <w:rFonts w:ascii="Times New Roman" w:hAnsi="Times New Roman"/>
          <w:sz w:val="22"/>
          <w:szCs w:val="22"/>
          <w:lang w:eastAsia="pt-BR"/>
        </w:rPr>
        <w:t>maio</w:t>
      </w:r>
      <w:r w:rsidR="002B0629" w:rsidRPr="00942D0C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2677E4" w:rsidRPr="00942D0C">
        <w:rPr>
          <w:rFonts w:ascii="Times New Roman" w:hAnsi="Times New Roman"/>
          <w:sz w:val="22"/>
          <w:szCs w:val="22"/>
          <w:lang w:eastAsia="pt-BR"/>
        </w:rPr>
        <w:t>de</w:t>
      </w:r>
      <w:r w:rsidR="00F30807" w:rsidRPr="00942D0C">
        <w:rPr>
          <w:rFonts w:ascii="Times New Roman" w:hAnsi="Times New Roman"/>
          <w:sz w:val="22"/>
          <w:szCs w:val="22"/>
          <w:lang w:eastAsia="pt-BR"/>
        </w:rPr>
        <w:t xml:space="preserve"> 2020</w:t>
      </w:r>
      <w:r w:rsidR="002677E4" w:rsidRPr="00942D0C">
        <w:rPr>
          <w:rFonts w:ascii="Times New Roman" w:hAnsi="Times New Roman"/>
          <w:sz w:val="22"/>
          <w:szCs w:val="22"/>
          <w:lang w:eastAsia="pt-BR"/>
        </w:rPr>
        <w:t>, após análise do</w:t>
      </w:r>
      <w:r w:rsidR="0002046B" w:rsidRPr="00942D0C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2677E4" w:rsidRPr="00942D0C">
        <w:rPr>
          <w:rFonts w:ascii="Times New Roman" w:hAnsi="Times New Roman"/>
          <w:sz w:val="22"/>
          <w:szCs w:val="22"/>
          <w:lang w:eastAsia="pt-BR"/>
        </w:rPr>
        <w:t>assunto em epígrafe</w:t>
      </w:r>
      <w:r w:rsidR="0032416A" w:rsidRPr="00942D0C">
        <w:rPr>
          <w:rFonts w:ascii="Times New Roman" w:hAnsi="Times New Roman"/>
          <w:sz w:val="22"/>
          <w:szCs w:val="22"/>
          <w:lang w:eastAsia="pt-BR"/>
        </w:rPr>
        <w:t>;</w:t>
      </w:r>
    </w:p>
    <w:p w:rsidR="0032416A" w:rsidRPr="00942D0C" w:rsidRDefault="0032416A" w:rsidP="002677E4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:rsidR="0032416A" w:rsidRPr="00942D0C" w:rsidRDefault="0032416A" w:rsidP="0032416A">
      <w:pPr>
        <w:jc w:val="both"/>
        <w:rPr>
          <w:rFonts w:ascii="Times New Roman" w:hAnsi="Times New Roman"/>
          <w:sz w:val="22"/>
          <w:szCs w:val="22"/>
        </w:rPr>
      </w:pPr>
      <w:r w:rsidRPr="00942D0C">
        <w:rPr>
          <w:rFonts w:ascii="Times New Roman" w:hAnsi="Times New Roman"/>
          <w:sz w:val="22"/>
          <w:szCs w:val="22"/>
        </w:rPr>
        <w:t>Considerando que compete ao Plenário do CAU/BR estabelecer diretrizes orçamentárias e contábeis para formulação dos orçamentos dos CAU/UF;</w:t>
      </w:r>
    </w:p>
    <w:p w:rsidR="0032416A" w:rsidRPr="00942D0C" w:rsidRDefault="0032416A" w:rsidP="0032416A">
      <w:pPr>
        <w:jc w:val="both"/>
        <w:rPr>
          <w:rFonts w:ascii="Times New Roman" w:hAnsi="Times New Roman"/>
          <w:sz w:val="10"/>
          <w:szCs w:val="10"/>
        </w:rPr>
      </w:pPr>
    </w:p>
    <w:p w:rsidR="0032416A" w:rsidRPr="00942D0C" w:rsidRDefault="0032416A" w:rsidP="0032416A">
      <w:pPr>
        <w:jc w:val="both"/>
        <w:rPr>
          <w:rFonts w:ascii="Times New Roman" w:hAnsi="Times New Roman"/>
          <w:sz w:val="22"/>
          <w:szCs w:val="22"/>
        </w:rPr>
      </w:pPr>
      <w:r w:rsidRPr="00942D0C">
        <w:rPr>
          <w:rFonts w:ascii="Times New Roman" w:hAnsi="Times New Roman"/>
          <w:sz w:val="22"/>
          <w:szCs w:val="22"/>
        </w:rPr>
        <w:t>Considerando que compete ao Plenário do CAU/BR aprovar o Plano de Ação e Orçamento do CAU/BR e homologar os dos CAU/UF e as reformulações daquele e destes CAU/AL;</w:t>
      </w:r>
    </w:p>
    <w:p w:rsidR="0032416A" w:rsidRPr="00942D0C" w:rsidRDefault="0032416A" w:rsidP="0032416A">
      <w:pPr>
        <w:jc w:val="both"/>
        <w:rPr>
          <w:rFonts w:ascii="Times New Roman" w:hAnsi="Times New Roman"/>
          <w:sz w:val="10"/>
          <w:szCs w:val="10"/>
        </w:rPr>
      </w:pPr>
    </w:p>
    <w:p w:rsidR="0032416A" w:rsidRPr="00942D0C" w:rsidRDefault="0032416A" w:rsidP="0032416A">
      <w:pPr>
        <w:jc w:val="both"/>
        <w:rPr>
          <w:rFonts w:ascii="Times New Roman" w:hAnsi="Times New Roman"/>
          <w:sz w:val="22"/>
          <w:szCs w:val="22"/>
        </w:rPr>
      </w:pPr>
      <w:r w:rsidRPr="00942D0C">
        <w:rPr>
          <w:rFonts w:ascii="Times New Roman" w:hAnsi="Times New Roman"/>
          <w:sz w:val="22"/>
          <w:szCs w:val="22"/>
        </w:rPr>
        <w:t>Considerando o documento das Diretrizes para Elaboração da Reprogramação do Plano de Ação e Orçamento do CAU – Exercício 2019;</w:t>
      </w:r>
    </w:p>
    <w:p w:rsidR="0032416A" w:rsidRPr="00942D0C" w:rsidRDefault="0032416A" w:rsidP="0032416A">
      <w:pPr>
        <w:jc w:val="both"/>
        <w:rPr>
          <w:rFonts w:ascii="Times New Roman" w:hAnsi="Times New Roman"/>
          <w:sz w:val="10"/>
          <w:szCs w:val="10"/>
        </w:rPr>
      </w:pPr>
    </w:p>
    <w:p w:rsidR="0032416A" w:rsidRPr="00942D0C" w:rsidRDefault="0032416A" w:rsidP="0032416A">
      <w:pPr>
        <w:jc w:val="both"/>
        <w:rPr>
          <w:rFonts w:ascii="Times New Roman" w:hAnsi="Times New Roman"/>
          <w:sz w:val="22"/>
          <w:szCs w:val="22"/>
        </w:rPr>
      </w:pPr>
      <w:r w:rsidRPr="00942D0C">
        <w:rPr>
          <w:rFonts w:ascii="Times New Roman" w:hAnsi="Times New Roman"/>
          <w:sz w:val="22"/>
          <w:szCs w:val="22"/>
        </w:rPr>
        <w:t>Considerando que a Prestação de Contas foi elaborada com base na Resolução CAU/BR nº 174, de 13 de dezembro de 2018;</w:t>
      </w:r>
    </w:p>
    <w:p w:rsidR="0032416A" w:rsidRPr="00942D0C" w:rsidRDefault="0032416A" w:rsidP="0032416A">
      <w:pPr>
        <w:jc w:val="both"/>
        <w:rPr>
          <w:rFonts w:ascii="Times New Roman" w:hAnsi="Times New Roman"/>
          <w:sz w:val="10"/>
          <w:szCs w:val="10"/>
        </w:rPr>
      </w:pPr>
    </w:p>
    <w:p w:rsidR="0032416A" w:rsidRPr="00942D0C" w:rsidRDefault="0032416A" w:rsidP="0032416A">
      <w:pPr>
        <w:jc w:val="both"/>
        <w:rPr>
          <w:rFonts w:ascii="Times New Roman" w:hAnsi="Times New Roman"/>
          <w:sz w:val="22"/>
          <w:szCs w:val="22"/>
        </w:rPr>
      </w:pPr>
      <w:r w:rsidRPr="00942D0C">
        <w:rPr>
          <w:rFonts w:ascii="Times New Roman" w:hAnsi="Times New Roman"/>
          <w:sz w:val="22"/>
          <w:szCs w:val="22"/>
        </w:rPr>
        <w:t xml:space="preserve">Considerando relatório da empresa BDO RCS Auditores Independentes, empresa de auditoria externa, que considerou adequadas as demonstrações contábeis, exercício 2019, do CAU/AL; </w:t>
      </w:r>
    </w:p>
    <w:p w:rsidR="0032416A" w:rsidRPr="00942D0C" w:rsidRDefault="0032416A" w:rsidP="0032416A">
      <w:pPr>
        <w:jc w:val="both"/>
        <w:rPr>
          <w:rFonts w:ascii="Times New Roman" w:hAnsi="Times New Roman"/>
          <w:sz w:val="10"/>
          <w:szCs w:val="10"/>
        </w:rPr>
      </w:pPr>
    </w:p>
    <w:p w:rsidR="0032416A" w:rsidRPr="00942D0C" w:rsidRDefault="0032416A" w:rsidP="0032416A">
      <w:pPr>
        <w:pStyle w:val="Corpodetexto2"/>
        <w:rPr>
          <w:sz w:val="22"/>
          <w:szCs w:val="22"/>
        </w:rPr>
      </w:pPr>
      <w:r w:rsidRPr="00942D0C">
        <w:rPr>
          <w:sz w:val="22"/>
          <w:szCs w:val="22"/>
        </w:rPr>
        <w:t>Considerando Deliberação n° 003-2020 CAF-CAU/AL que aprovou a Relatório de Gestão - exercício de 2019 do CAU/AL;</w:t>
      </w:r>
    </w:p>
    <w:p w:rsidR="000706AB" w:rsidRPr="00942D0C" w:rsidRDefault="000706AB" w:rsidP="00417BDA">
      <w:pPr>
        <w:pStyle w:val="Corpodetexto2"/>
        <w:rPr>
          <w:sz w:val="10"/>
          <w:szCs w:val="10"/>
        </w:rPr>
      </w:pPr>
    </w:p>
    <w:p w:rsidR="000706AB" w:rsidRPr="00942D0C" w:rsidRDefault="000706AB" w:rsidP="00417BDA">
      <w:pPr>
        <w:pStyle w:val="Corpodetexto2"/>
        <w:rPr>
          <w:b/>
          <w:sz w:val="22"/>
          <w:szCs w:val="22"/>
        </w:rPr>
      </w:pPr>
      <w:r w:rsidRPr="00942D0C">
        <w:rPr>
          <w:b/>
          <w:sz w:val="22"/>
          <w:szCs w:val="22"/>
        </w:rPr>
        <w:t>DELIBEROU:</w:t>
      </w:r>
    </w:p>
    <w:p w:rsidR="00417BDA" w:rsidRPr="00942D0C" w:rsidRDefault="00417BDA" w:rsidP="00417BDA">
      <w:pPr>
        <w:rPr>
          <w:rFonts w:ascii="Times New Roman" w:hAnsi="Times New Roman"/>
          <w:sz w:val="10"/>
          <w:szCs w:val="10"/>
        </w:rPr>
      </w:pPr>
    </w:p>
    <w:p w:rsidR="00816849" w:rsidRPr="00942D0C" w:rsidRDefault="00816849" w:rsidP="00C42401">
      <w:pPr>
        <w:pStyle w:val="Corpodetexto2"/>
        <w:rPr>
          <w:sz w:val="22"/>
          <w:szCs w:val="22"/>
        </w:rPr>
      </w:pPr>
      <w:r w:rsidRPr="00942D0C">
        <w:rPr>
          <w:sz w:val="22"/>
          <w:szCs w:val="22"/>
        </w:rPr>
        <w:t xml:space="preserve">1 – </w:t>
      </w:r>
      <w:r w:rsidR="000A19D2" w:rsidRPr="00942D0C">
        <w:rPr>
          <w:sz w:val="22"/>
          <w:szCs w:val="22"/>
        </w:rPr>
        <w:t xml:space="preserve">Aprovar o </w:t>
      </w:r>
      <w:r w:rsidR="00942D0C" w:rsidRPr="00942D0C">
        <w:rPr>
          <w:sz w:val="22"/>
          <w:szCs w:val="22"/>
        </w:rPr>
        <w:t>R</w:t>
      </w:r>
      <w:r w:rsidR="000A19D2" w:rsidRPr="00942D0C">
        <w:rPr>
          <w:sz w:val="22"/>
          <w:szCs w:val="22"/>
        </w:rPr>
        <w:t xml:space="preserve">elatório de </w:t>
      </w:r>
      <w:r w:rsidR="00942D0C" w:rsidRPr="00942D0C">
        <w:rPr>
          <w:sz w:val="22"/>
          <w:szCs w:val="22"/>
        </w:rPr>
        <w:t>G</w:t>
      </w:r>
      <w:r w:rsidR="000A19D2" w:rsidRPr="00942D0C">
        <w:rPr>
          <w:sz w:val="22"/>
          <w:szCs w:val="22"/>
        </w:rPr>
        <w:t>estão, exercício 2019, do Conselho de Arquitetura e Urbanismo de Alagoas – CAU/AL.</w:t>
      </w:r>
    </w:p>
    <w:p w:rsidR="00582651" w:rsidRPr="00942D0C" w:rsidRDefault="00582651" w:rsidP="00D11147">
      <w:pPr>
        <w:jc w:val="center"/>
        <w:rPr>
          <w:rFonts w:ascii="Times New Roman" w:hAnsi="Times New Roman"/>
          <w:sz w:val="22"/>
          <w:szCs w:val="22"/>
        </w:rPr>
      </w:pPr>
    </w:p>
    <w:p w:rsidR="0020021B" w:rsidRPr="00942D0C" w:rsidRDefault="00417BDA" w:rsidP="00D11147">
      <w:pPr>
        <w:jc w:val="center"/>
        <w:rPr>
          <w:rFonts w:ascii="Times New Roman" w:hAnsi="Times New Roman"/>
          <w:sz w:val="22"/>
          <w:szCs w:val="22"/>
        </w:rPr>
      </w:pPr>
      <w:r w:rsidRPr="00942D0C">
        <w:rPr>
          <w:rFonts w:ascii="Times New Roman" w:hAnsi="Times New Roman"/>
          <w:sz w:val="22"/>
          <w:szCs w:val="22"/>
        </w:rPr>
        <w:t xml:space="preserve">Maceió-AL, </w:t>
      </w:r>
      <w:r w:rsidR="00D91D58" w:rsidRPr="00942D0C">
        <w:rPr>
          <w:rFonts w:ascii="Times New Roman" w:hAnsi="Times New Roman"/>
          <w:sz w:val="22"/>
          <w:szCs w:val="22"/>
          <w:lang w:eastAsia="pt-BR"/>
        </w:rPr>
        <w:t>0</w:t>
      </w:r>
      <w:r w:rsidR="760EB494" w:rsidRPr="00942D0C">
        <w:rPr>
          <w:rFonts w:ascii="Times New Roman" w:hAnsi="Times New Roman"/>
          <w:sz w:val="22"/>
          <w:szCs w:val="22"/>
          <w:lang w:eastAsia="pt-BR"/>
        </w:rPr>
        <w:t>7</w:t>
      </w:r>
      <w:r w:rsidR="009F123F" w:rsidRPr="00942D0C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D91D58" w:rsidRPr="00942D0C">
        <w:rPr>
          <w:rFonts w:ascii="Times New Roman" w:hAnsi="Times New Roman"/>
          <w:sz w:val="22"/>
          <w:szCs w:val="22"/>
          <w:lang w:eastAsia="pt-BR"/>
        </w:rPr>
        <w:t>maio</w:t>
      </w:r>
      <w:r w:rsidR="009F123F" w:rsidRPr="00942D0C">
        <w:rPr>
          <w:rFonts w:ascii="Times New Roman" w:hAnsi="Times New Roman"/>
          <w:sz w:val="22"/>
          <w:szCs w:val="22"/>
          <w:lang w:eastAsia="pt-BR"/>
        </w:rPr>
        <w:t xml:space="preserve"> de</w:t>
      </w:r>
      <w:r w:rsidR="00F30807" w:rsidRPr="00942D0C">
        <w:rPr>
          <w:rFonts w:ascii="Times New Roman" w:hAnsi="Times New Roman"/>
          <w:sz w:val="22"/>
          <w:szCs w:val="22"/>
          <w:lang w:eastAsia="pt-BR"/>
        </w:rPr>
        <w:t xml:space="preserve"> 2020.</w:t>
      </w:r>
    </w:p>
    <w:p w:rsidR="00181B92" w:rsidRPr="00942D0C" w:rsidRDefault="00181B92" w:rsidP="0020021B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0D720B">
            <w:pPr>
              <w:rPr>
                <w:rFonts w:ascii="Times New Roman" w:hAnsi="Times New Roman"/>
              </w:rPr>
            </w:pPr>
          </w:p>
        </w:tc>
      </w:tr>
      <w:tr w:rsidR="00F139B3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139B3" w:rsidRPr="00530494" w:rsidRDefault="00F139B3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39B3" w:rsidRPr="002677E4" w:rsidRDefault="00F139B3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F139B3" w:rsidRPr="002677E4" w:rsidRDefault="00F139B3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002" w:rsidRDefault="00485002" w:rsidP="00EE4FDD">
      <w:r>
        <w:separator/>
      </w:r>
    </w:p>
  </w:endnote>
  <w:endnote w:type="continuationSeparator" w:id="0">
    <w:p w:rsidR="00485002" w:rsidRDefault="0048500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002" w:rsidRDefault="00485002" w:rsidP="00EE4FDD">
      <w:r>
        <w:separator/>
      </w:r>
    </w:p>
  </w:footnote>
  <w:footnote w:type="continuationSeparator" w:id="0">
    <w:p w:rsidR="00485002" w:rsidRDefault="0048500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967366">
    <w:pPr>
      <w:pStyle w:val="Cabealho"/>
    </w:pPr>
    <w:r w:rsidRPr="009673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967366">
    <w:pPr>
      <w:pStyle w:val="Cabealho"/>
    </w:pPr>
    <w:r w:rsidRPr="009673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9D2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6389E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05397"/>
    <w:rsid w:val="00312AD4"/>
    <w:rsid w:val="003156F8"/>
    <w:rsid w:val="003168DD"/>
    <w:rsid w:val="003169BC"/>
    <w:rsid w:val="00323B73"/>
    <w:rsid w:val="0032416A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002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42D0C"/>
    <w:rsid w:val="00952CB9"/>
    <w:rsid w:val="00953900"/>
    <w:rsid w:val="00954619"/>
    <w:rsid w:val="00967366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C63A0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402D"/>
    <w:rsid w:val="00B56E5E"/>
    <w:rsid w:val="00B576AA"/>
    <w:rsid w:val="00B62DDB"/>
    <w:rsid w:val="00B749E4"/>
    <w:rsid w:val="00B74CA1"/>
    <w:rsid w:val="00B80822"/>
    <w:rsid w:val="00B85903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139B3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295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2020-05-05T14:06:00Z</dcterms:created>
  <dcterms:modified xsi:type="dcterms:W3CDTF">2020-05-07T20:42:00Z</dcterms:modified>
</cp:coreProperties>
</file>